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1" w:type="pct"/>
        <w:jc w:val="center"/>
        <w:tblLook w:val="04A0" w:firstRow="1" w:lastRow="0" w:firstColumn="1" w:lastColumn="0" w:noHBand="0" w:noVBand="1"/>
      </w:tblPr>
      <w:tblGrid>
        <w:gridCol w:w="3993"/>
        <w:gridCol w:w="2787"/>
        <w:gridCol w:w="3835"/>
      </w:tblGrid>
      <w:tr w:rsidR="00550E8B" w:rsidRPr="007E2B88" w:rsidTr="00BC155A">
        <w:trPr>
          <w:trHeight w:val="1416"/>
          <w:jc w:val="center"/>
        </w:trPr>
        <w:tc>
          <w:tcPr>
            <w:tcW w:w="4061" w:type="dxa"/>
            <w:hideMark/>
          </w:tcPr>
          <w:p w:rsidR="00550E8B" w:rsidRPr="007E2B88" w:rsidRDefault="00550E8B" w:rsidP="00BC155A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7E2B88">
              <w:rPr>
                <w:sz w:val="24"/>
                <w:szCs w:val="24"/>
              </w:rPr>
              <w:t>СОГЛАСОВАНО</w:t>
            </w:r>
            <w:r w:rsidRPr="007E2B88">
              <w:rPr>
                <w:sz w:val="24"/>
                <w:szCs w:val="24"/>
              </w:rPr>
              <w:br/>
            </w:r>
            <w:r w:rsidRPr="007E2B88">
              <w:rPr>
                <w:sz w:val="24"/>
                <w:szCs w:val="24"/>
              </w:rPr>
              <w:br/>
              <w:t xml:space="preserve">протокол педагогического совета </w:t>
            </w:r>
            <w:r w:rsidRPr="007E2B88">
              <w:rPr>
                <w:sz w:val="24"/>
                <w:szCs w:val="24"/>
              </w:rPr>
              <w:br/>
              <w:t>МАУ ДО ЦТР «Детвора» город Радужный</w:t>
            </w:r>
          </w:p>
          <w:p w:rsidR="00550E8B" w:rsidRPr="007E2B88" w:rsidRDefault="00550E8B" w:rsidP="00BC155A">
            <w:pPr>
              <w:pStyle w:val="2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7E2B88">
              <w:rPr>
                <w:sz w:val="24"/>
                <w:szCs w:val="24"/>
              </w:rPr>
              <w:t>от</w:t>
            </w:r>
            <w:proofErr w:type="gramEnd"/>
            <w:r w:rsidRPr="007E2B88">
              <w:rPr>
                <w:sz w:val="24"/>
                <w:szCs w:val="24"/>
              </w:rPr>
              <w:t xml:space="preserve"> 31.08.2020 №01</w:t>
            </w:r>
          </w:p>
        </w:tc>
        <w:tc>
          <w:tcPr>
            <w:tcW w:w="2877" w:type="dxa"/>
            <w:vAlign w:val="center"/>
          </w:tcPr>
          <w:p w:rsidR="00550E8B" w:rsidRPr="007E2B88" w:rsidRDefault="00550E8B" w:rsidP="00BC155A">
            <w:pPr>
              <w:pStyle w:val="consplusnormal"/>
              <w:spacing w:before="0" w:beforeAutospacing="0" w:after="0" w:afterAutospacing="0"/>
            </w:pPr>
          </w:p>
        </w:tc>
        <w:tc>
          <w:tcPr>
            <w:tcW w:w="3905" w:type="dxa"/>
          </w:tcPr>
          <w:p w:rsidR="00550E8B" w:rsidRPr="007E2B88" w:rsidRDefault="00550E8B" w:rsidP="00BC155A">
            <w:pPr>
              <w:pStyle w:val="consplusnormal"/>
              <w:spacing w:before="0" w:beforeAutospacing="0" w:after="0" w:afterAutospacing="0"/>
            </w:pPr>
            <w:r w:rsidRPr="007E2B88">
              <w:t>УТВЕРЖДЕНО</w:t>
            </w:r>
          </w:p>
          <w:p w:rsidR="00550E8B" w:rsidRPr="007E2B88" w:rsidRDefault="00550E8B" w:rsidP="00BC155A">
            <w:pPr>
              <w:pStyle w:val="consplusnormal"/>
              <w:spacing w:before="0" w:beforeAutospacing="0" w:after="0" w:afterAutospacing="0"/>
            </w:pPr>
          </w:p>
          <w:p w:rsidR="00550E8B" w:rsidRPr="007E2B88" w:rsidRDefault="00550E8B" w:rsidP="00BC155A">
            <w:pPr>
              <w:pStyle w:val="consplusnormal"/>
              <w:spacing w:before="0" w:beforeAutospacing="0" w:after="0" w:afterAutospacing="0"/>
            </w:pPr>
            <w:proofErr w:type="gramStart"/>
            <w:r w:rsidRPr="007E2B88">
              <w:t>приказ</w:t>
            </w:r>
            <w:proofErr w:type="gramEnd"/>
            <w:r w:rsidRPr="007E2B88">
              <w:br/>
              <w:t xml:space="preserve">МАУ ДО ЦТР «Детвора» город Радужный </w:t>
            </w:r>
          </w:p>
          <w:p w:rsidR="00550E8B" w:rsidRPr="007E2B88" w:rsidRDefault="00550E8B" w:rsidP="00BC155A">
            <w:pPr>
              <w:pStyle w:val="consplusnormal"/>
              <w:spacing w:before="0" w:beforeAutospacing="0" w:after="0" w:afterAutospacing="0"/>
            </w:pPr>
            <w:proofErr w:type="gramStart"/>
            <w:r w:rsidRPr="007E2B88">
              <w:t>от</w:t>
            </w:r>
            <w:proofErr w:type="gramEnd"/>
            <w:r w:rsidRPr="007E2B88">
              <w:t xml:space="preserve"> 31.08.2020 №141</w:t>
            </w:r>
          </w:p>
          <w:p w:rsidR="00550E8B" w:rsidRPr="007E2B88" w:rsidRDefault="00550E8B" w:rsidP="00BC155A">
            <w:pPr>
              <w:pStyle w:val="consplusnormal"/>
              <w:spacing w:before="0" w:beforeAutospacing="0" w:after="0" w:afterAutospacing="0"/>
            </w:pPr>
          </w:p>
        </w:tc>
      </w:tr>
    </w:tbl>
    <w:p w:rsidR="008F47B1" w:rsidRDefault="008F47B1" w:rsidP="00550E8B">
      <w:pPr>
        <w:pStyle w:val="5"/>
        <w:spacing w:line="276" w:lineRule="auto"/>
        <w:ind w:left="0"/>
        <w:jc w:val="left"/>
        <w:rPr>
          <w:rFonts w:eastAsiaTheme="minorEastAsia"/>
          <w:b w:val="0"/>
          <w:sz w:val="24"/>
          <w:szCs w:val="22"/>
          <w:lang w:val="ru-RU"/>
        </w:rPr>
      </w:pPr>
    </w:p>
    <w:p w:rsidR="008F47B1" w:rsidRPr="00550E8B" w:rsidRDefault="008F47B1" w:rsidP="00550E8B">
      <w:pPr>
        <w:pStyle w:val="5"/>
        <w:rPr>
          <w:rFonts w:eastAsiaTheme="minorEastAsia"/>
          <w:b w:val="0"/>
          <w:sz w:val="28"/>
          <w:szCs w:val="28"/>
          <w:lang w:val="ru-RU"/>
        </w:rPr>
      </w:pPr>
    </w:p>
    <w:p w:rsidR="00550E8B" w:rsidRDefault="00F468D5" w:rsidP="00550E8B">
      <w:pPr>
        <w:pStyle w:val="5"/>
        <w:rPr>
          <w:sz w:val="28"/>
          <w:szCs w:val="28"/>
          <w:lang w:val="ru-RU"/>
        </w:rPr>
      </w:pPr>
      <w:r w:rsidRPr="00550E8B">
        <w:rPr>
          <w:sz w:val="28"/>
          <w:szCs w:val="28"/>
          <w:lang w:val="ru-RU"/>
        </w:rPr>
        <w:t>П О Л О Ж Е Н И Е</w:t>
      </w:r>
    </w:p>
    <w:p w:rsidR="008F47B1" w:rsidRPr="00550E8B" w:rsidRDefault="008F47B1" w:rsidP="00550E8B">
      <w:pPr>
        <w:pStyle w:val="5"/>
        <w:rPr>
          <w:sz w:val="28"/>
          <w:szCs w:val="28"/>
          <w:lang w:val="ru-RU"/>
        </w:rPr>
      </w:pPr>
      <w:r w:rsidRPr="00550E8B">
        <w:rPr>
          <w:sz w:val="28"/>
          <w:szCs w:val="28"/>
          <w:lang w:val="ru-RU"/>
        </w:rPr>
        <w:t xml:space="preserve"> </w:t>
      </w:r>
      <w:r w:rsidR="00CB1609" w:rsidRPr="00550E8B">
        <w:rPr>
          <w:sz w:val="28"/>
          <w:szCs w:val="28"/>
          <w:lang w:val="ru-RU"/>
        </w:rPr>
        <w:t xml:space="preserve">О </w:t>
      </w:r>
      <w:bookmarkStart w:id="0" w:name="_GoBack"/>
      <w:bookmarkEnd w:id="0"/>
      <w:r w:rsidR="00CB1609">
        <w:rPr>
          <w:sz w:val="28"/>
          <w:szCs w:val="28"/>
          <w:lang w:val="ru-RU"/>
        </w:rPr>
        <w:t>ОТКРЫТОМ КОНКУРСЕ</w:t>
      </w:r>
      <w:r w:rsidR="00680EF1" w:rsidRPr="00550E8B">
        <w:rPr>
          <w:sz w:val="28"/>
          <w:szCs w:val="28"/>
          <w:lang w:val="ru-RU"/>
        </w:rPr>
        <w:t xml:space="preserve"> «</w:t>
      </w:r>
      <w:r w:rsidRPr="00550E8B">
        <w:rPr>
          <w:sz w:val="28"/>
          <w:szCs w:val="28"/>
          <w:lang w:val="ru-RU"/>
        </w:rPr>
        <w:t>ГОВОРЮ И ПИШУ ПО-РУССКИ»</w:t>
      </w:r>
    </w:p>
    <w:p w:rsidR="004D0F12" w:rsidRDefault="004D0F12" w:rsidP="008F47B1">
      <w:pPr>
        <w:rPr>
          <w:rFonts w:ascii="Times New Roman" w:hAnsi="Times New Roman" w:cs="Times New Roman"/>
          <w:b/>
          <w:sz w:val="24"/>
          <w:szCs w:val="24"/>
        </w:rPr>
      </w:pPr>
    </w:p>
    <w:p w:rsidR="000A6705" w:rsidRPr="003508AD" w:rsidRDefault="000A6705" w:rsidP="003508A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3508AD">
        <w:rPr>
          <w:rFonts w:ascii="Times New Roman" w:hAnsi="Times New Roman"/>
          <w:b/>
          <w:i/>
          <w:sz w:val="24"/>
          <w:szCs w:val="24"/>
        </w:rPr>
        <w:t>Общее положение</w:t>
      </w:r>
    </w:p>
    <w:p w:rsidR="00C17F3B" w:rsidRDefault="000A6705" w:rsidP="00C17F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 xml:space="preserve">Положение о открытом конкурсе </w:t>
      </w:r>
      <w:r w:rsidR="00680EF1">
        <w:rPr>
          <w:rFonts w:ascii="Times New Roman" w:hAnsi="Times New Roman"/>
          <w:sz w:val="24"/>
          <w:szCs w:val="24"/>
        </w:rPr>
        <w:t xml:space="preserve">«Говорю и пишу </w:t>
      </w:r>
      <w:r w:rsidR="00BD70D5">
        <w:rPr>
          <w:rFonts w:ascii="Times New Roman" w:hAnsi="Times New Roman"/>
          <w:sz w:val="24"/>
          <w:szCs w:val="24"/>
        </w:rPr>
        <w:t>по</w:t>
      </w:r>
      <w:r w:rsidR="00680EF1">
        <w:rPr>
          <w:rFonts w:ascii="Times New Roman" w:hAnsi="Times New Roman"/>
          <w:sz w:val="24"/>
          <w:szCs w:val="24"/>
        </w:rPr>
        <w:t xml:space="preserve"> </w:t>
      </w:r>
      <w:r w:rsidR="00BD70D5">
        <w:rPr>
          <w:rFonts w:ascii="Times New Roman" w:hAnsi="Times New Roman"/>
          <w:sz w:val="24"/>
          <w:szCs w:val="24"/>
        </w:rPr>
        <w:t>-</w:t>
      </w:r>
      <w:r w:rsidR="00680EF1">
        <w:rPr>
          <w:rFonts w:ascii="Times New Roman" w:hAnsi="Times New Roman"/>
          <w:sz w:val="24"/>
          <w:szCs w:val="24"/>
        </w:rPr>
        <w:t xml:space="preserve"> </w:t>
      </w:r>
      <w:r w:rsidR="00A75AD3" w:rsidRPr="003508AD">
        <w:rPr>
          <w:rFonts w:ascii="Times New Roman" w:hAnsi="Times New Roman"/>
          <w:sz w:val="24"/>
          <w:szCs w:val="24"/>
        </w:rPr>
        <w:t>русски»</w:t>
      </w:r>
      <w:r w:rsidR="00F932E2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Pr="003508AD">
        <w:rPr>
          <w:rFonts w:ascii="Times New Roman" w:hAnsi="Times New Roman"/>
          <w:sz w:val="24"/>
          <w:szCs w:val="24"/>
        </w:rPr>
        <w:t xml:space="preserve">Конкурс) </w:t>
      </w:r>
      <w:r w:rsidR="00F932E2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>регламенти</w:t>
      </w:r>
      <w:r w:rsidR="00DC58DF" w:rsidRPr="003508AD">
        <w:rPr>
          <w:rFonts w:ascii="Times New Roman" w:hAnsi="Times New Roman"/>
          <w:sz w:val="24"/>
          <w:szCs w:val="24"/>
        </w:rPr>
        <w:t>рует</w:t>
      </w:r>
      <w:proofErr w:type="gramEnd"/>
      <w:r w:rsidR="00DC58DF" w:rsidRPr="003508AD">
        <w:rPr>
          <w:rFonts w:ascii="Times New Roman" w:hAnsi="Times New Roman"/>
          <w:sz w:val="24"/>
          <w:szCs w:val="24"/>
        </w:rPr>
        <w:t xml:space="preserve"> место, сроки  проведения</w:t>
      </w:r>
      <w:r w:rsidRPr="003508AD">
        <w:rPr>
          <w:rFonts w:ascii="Times New Roman" w:hAnsi="Times New Roman"/>
          <w:sz w:val="24"/>
          <w:szCs w:val="24"/>
        </w:rPr>
        <w:t>.</w:t>
      </w:r>
    </w:p>
    <w:p w:rsidR="00C17F3B" w:rsidRDefault="00CB7D5D" w:rsidP="00C17F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F3B">
        <w:rPr>
          <w:rFonts w:ascii="Times New Roman" w:hAnsi="Times New Roman"/>
          <w:sz w:val="24"/>
          <w:szCs w:val="24"/>
        </w:rPr>
        <w:t xml:space="preserve">Конкурс проводится в рамках </w:t>
      </w:r>
      <w:r w:rsidR="00C17F3B" w:rsidRPr="00C17F3B">
        <w:rPr>
          <w:rFonts w:ascii="Times New Roman" w:hAnsi="Times New Roman"/>
          <w:sz w:val="24"/>
          <w:szCs w:val="24"/>
        </w:rPr>
        <w:t>муниципальной программы города Радужный «Укрепление межнационального и межконфессионального согласия, профилактика экстремизма в городе Радужный на 2019-2025 годы и период до 2030 года», утвержденной постановлением администрации города Радужный от 18.10.2018 №1707</w:t>
      </w:r>
    </w:p>
    <w:p w:rsidR="003D20B9" w:rsidRPr="00C17F3B" w:rsidRDefault="00926EB7" w:rsidP="00C17F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F3B">
        <w:rPr>
          <w:rFonts w:ascii="Times New Roman" w:hAnsi="Times New Roman"/>
          <w:sz w:val="24"/>
          <w:szCs w:val="24"/>
        </w:rPr>
        <w:t xml:space="preserve">Конкурс </w:t>
      </w:r>
      <w:proofErr w:type="gramStart"/>
      <w:r w:rsidRPr="00C17F3B">
        <w:rPr>
          <w:rFonts w:ascii="Times New Roman" w:hAnsi="Times New Roman"/>
          <w:sz w:val="24"/>
          <w:szCs w:val="24"/>
        </w:rPr>
        <w:t>проводится  для</w:t>
      </w:r>
      <w:proofErr w:type="gramEnd"/>
      <w:r w:rsidRPr="00C17F3B">
        <w:rPr>
          <w:rFonts w:ascii="Times New Roman" w:hAnsi="Times New Roman"/>
          <w:sz w:val="24"/>
          <w:szCs w:val="24"/>
        </w:rPr>
        <w:t xml:space="preserve">  учащихся,  </w:t>
      </w:r>
      <w:r w:rsidR="003D20B9" w:rsidRPr="00C17F3B">
        <w:rPr>
          <w:rFonts w:ascii="Times New Roman" w:hAnsi="Times New Roman"/>
          <w:sz w:val="24"/>
          <w:szCs w:val="24"/>
        </w:rPr>
        <w:t>прибывших из стран ближнего и дальнего зарубежья, в том числе не владеющих или плохо владеющих русским языком.</w:t>
      </w:r>
    </w:p>
    <w:p w:rsidR="000A6705" w:rsidRPr="003508AD" w:rsidRDefault="00550E8B" w:rsidP="00CB7D5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Проводится на базе</w:t>
      </w:r>
      <w:r w:rsidR="000B190B" w:rsidRPr="003508AD">
        <w:rPr>
          <w:rFonts w:ascii="Times New Roman" w:hAnsi="Times New Roman"/>
          <w:sz w:val="24"/>
          <w:szCs w:val="24"/>
        </w:rPr>
        <w:t xml:space="preserve">  </w:t>
      </w:r>
      <w:r w:rsidR="000A6705" w:rsidRPr="003508AD">
        <w:rPr>
          <w:rFonts w:ascii="Times New Roman" w:hAnsi="Times New Roman"/>
          <w:sz w:val="24"/>
          <w:szCs w:val="24"/>
        </w:rPr>
        <w:t xml:space="preserve"> </w:t>
      </w:r>
      <w:r w:rsidRPr="00550E8B">
        <w:rPr>
          <w:rFonts w:ascii="Times New Roman" w:hAnsi="Times New Roman"/>
          <w:sz w:val="24"/>
          <w:szCs w:val="24"/>
        </w:rPr>
        <w:t>МАУ ДО ЦТР «Детвора» город Радужный</w:t>
      </w:r>
      <w:r w:rsidR="000A6705" w:rsidRPr="00550E8B">
        <w:rPr>
          <w:rFonts w:ascii="Times New Roman" w:hAnsi="Times New Roman"/>
          <w:sz w:val="24"/>
          <w:szCs w:val="24"/>
        </w:rPr>
        <w:t>.</w:t>
      </w:r>
    </w:p>
    <w:p w:rsidR="000A6705" w:rsidRPr="003508AD" w:rsidRDefault="000A6705" w:rsidP="00CB7D5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Координацию по проведению конкурса осуще</w:t>
      </w:r>
      <w:r w:rsidR="00550E8B">
        <w:rPr>
          <w:rFonts w:ascii="Times New Roman" w:hAnsi="Times New Roman"/>
          <w:sz w:val="24"/>
          <w:szCs w:val="24"/>
        </w:rPr>
        <w:t xml:space="preserve">ствляет организационный комитет </w:t>
      </w:r>
      <w:r w:rsidRPr="003508AD">
        <w:rPr>
          <w:rFonts w:ascii="Times New Roman" w:hAnsi="Times New Roman"/>
          <w:sz w:val="24"/>
          <w:szCs w:val="24"/>
        </w:rPr>
        <w:t>(</w:t>
      </w:r>
      <w:r w:rsidR="00C17F3B" w:rsidRPr="003508AD">
        <w:rPr>
          <w:rFonts w:ascii="Times New Roman" w:hAnsi="Times New Roman"/>
          <w:sz w:val="24"/>
          <w:szCs w:val="24"/>
        </w:rPr>
        <w:t>далее Оргкомитет</w:t>
      </w:r>
      <w:r w:rsidRPr="003508AD">
        <w:rPr>
          <w:rFonts w:ascii="Times New Roman" w:hAnsi="Times New Roman"/>
          <w:sz w:val="24"/>
          <w:szCs w:val="24"/>
        </w:rPr>
        <w:t>).</w:t>
      </w:r>
    </w:p>
    <w:p w:rsidR="000A6705" w:rsidRPr="003508AD" w:rsidRDefault="000A6705" w:rsidP="000A670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Оргкомитет:</w:t>
      </w:r>
    </w:p>
    <w:p w:rsidR="000A6705" w:rsidRPr="003508AD" w:rsidRDefault="000A6705" w:rsidP="000A67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Утверждает  Совет жюри Конкурса, программу его проведения.</w:t>
      </w:r>
    </w:p>
    <w:p w:rsidR="0070786D" w:rsidRPr="003508AD" w:rsidRDefault="0070786D" w:rsidP="00350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Место  и  проведение  Конкурса.</w:t>
      </w:r>
    </w:p>
    <w:p w:rsidR="000A6705" w:rsidRPr="003508AD" w:rsidRDefault="000A6705" w:rsidP="00350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Подводит  итоги Конкурса.</w:t>
      </w:r>
    </w:p>
    <w:p w:rsidR="000A6705" w:rsidRPr="003508AD" w:rsidRDefault="00CB7D5D" w:rsidP="00350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1.6.</w:t>
      </w:r>
      <w:r w:rsidR="000A6705" w:rsidRPr="003508AD">
        <w:rPr>
          <w:rFonts w:ascii="Times New Roman" w:hAnsi="Times New Roman" w:cs="Times New Roman"/>
          <w:sz w:val="24"/>
          <w:szCs w:val="24"/>
        </w:rPr>
        <w:t>Информационное сопровождение Конкурса:</w:t>
      </w:r>
    </w:p>
    <w:p w:rsidR="000A6705" w:rsidRPr="003508AD" w:rsidRDefault="000A6705" w:rsidP="003508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 xml:space="preserve">-  </w:t>
      </w:r>
      <w:r w:rsidR="00C17F3B" w:rsidRPr="003508AD">
        <w:rPr>
          <w:rFonts w:ascii="Times New Roman" w:hAnsi="Times New Roman"/>
          <w:sz w:val="24"/>
          <w:szCs w:val="24"/>
        </w:rPr>
        <w:t>сайт МАУ</w:t>
      </w:r>
      <w:r w:rsidR="00550E8B" w:rsidRPr="00550E8B">
        <w:rPr>
          <w:rFonts w:ascii="Times New Roman" w:hAnsi="Times New Roman"/>
          <w:sz w:val="24"/>
          <w:szCs w:val="24"/>
        </w:rPr>
        <w:t xml:space="preserve"> ДО ЦТР «Детвора» город Радужный</w:t>
      </w:r>
      <w:r w:rsidRPr="003508AD">
        <w:rPr>
          <w:rFonts w:ascii="Times New Roman" w:hAnsi="Times New Roman"/>
          <w:sz w:val="24"/>
          <w:szCs w:val="24"/>
        </w:rPr>
        <w:t>;</w:t>
      </w:r>
    </w:p>
    <w:p w:rsidR="000A6705" w:rsidRPr="003508AD" w:rsidRDefault="000A6705" w:rsidP="0035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- </w:t>
      </w:r>
      <w:r w:rsidR="00A75AD3" w:rsidRPr="003508AD">
        <w:rPr>
          <w:rFonts w:ascii="Times New Roman" w:hAnsi="Times New Roman" w:cs="Times New Roman"/>
          <w:sz w:val="24"/>
          <w:szCs w:val="24"/>
        </w:rPr>
        <w:t xml:space="preserve"> анонс в СМИ.</w:t>
      </w:r>
    </w:p>
    <w:p w:rsidR="00A75AD3" w:rsidRPr="003508AD" w:rsidRDefault="00A75AD3" w:rsidP="003508A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8AD">
        <w:rPr>
          <w:rFonts w:ascii="Times New Roman" w:hAnsi="Times New Roman" w:cs="Times New Roman"/>
          <w:b/>
          <w:i/>
          <w:sz w:val="24"/>
          <w:szCs w:val="24"/>
        </w:rPr>
        <w:t>2. Цели Конкурса</w:t>
      </w:r>
      <w:r w:rsidR="003034F5" w:rsidRPr="003508A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B190B" w:rsidRPr="003508AD" w:rsidRDefault="000B190B" w:rsidP="0035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3508AD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благоприятной психологической и культурной среды, способствующей социально-психологической адаптации </w:t>
      </w:r>
      <w:r w:rsidR="003034F5" w:rsidRPr="003508AD">
        <w:rPr>
          <w:rFonts w:ascii="Times New Roman" w:hAnsi="Times New Roman" w:cs="Times New Roman"/>
          <w:sz w:val="24"/>
          <w:szCs w:val="24"/>
        </w:rPr>
        <w:t xml:space="preserve">  </w:t>
      </w:r>
      <w:r w:rsidR="00200274" w:rsidRPr="003508AD">
        <w:rPr>
          <w:rFonts w:ascii="Times New Roman" w:eastAsia="Calibri" w:hAnsi="Times New Roman" w:cs="Times New Roman"/>
          <w:sz w:val="24"/>
          <w:szCs w:val="24"/>
        </w:rPr>
        <w:t>к новой ситуации обучения</w:t>
      </w:r>
      <w:r w:rsidR="003034F5" w:rsidRPr="003508AD">
        <w:rPr>
          <w:rFonts w:ascii="Times New Roman" w:hAnsi="Times New Roman" w:cs="Times New Roman"/>
          <w:sz w:val="24"/>
          <w:szCs w:val="24"/>
        </w:rPr>
        <w:t xml:space="preserve">  учащихся,  для  которых  русский  язык  не  является  родным  и  не  является  рабочим,  </w:t>
      </w:r>
      <w:r w:rsidRPr="003508AD">
        <w:rPr>
          <w:rFonts w:ascii="Times New Roman" w:eastAsia="Calibri" w:hAnsi="Times New Roman" w:cs="Times New Roman"/>
          <w:sz w:val="24"/>
          <w:szCs w:val="24"/>
        </w:rPr>
        <w:t>детей мигрантов</w:t>
      </w:r>
      <w:r w:rsidRPr="003508AD">
        <w:rPr>
          <w:rFonts w:ascii="Times New Roman" w:hAnsi="Times New Roman" w:cs="Times New Roman"/>
          <w:sz w:val="24"/>
          <w:szCs w:val="24"/>
        </w:rPr>
        <w:t>.</w:t>
      </w:r>
    </w:p>
    <w:p w:rsidR="00A75AD3" w:rsidRPr="003508AD" w:rsidRDefault="000B190B" w:rsidP="0035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2.2.</w:t>
      </w:r>
      <w:r w:rsidR="003034F5" w:rsidRPr="003508AD">
        <w:rPr>
          <w:rFonts w:ascii="Times New Roman" w:hAnsi="Times New Roman" w:cs="Times New Roman"/>
          <w:sz w:val="24"/>
          <w:szCs w:val="24"/>
        </w:rPr>
        <w:t xml:space="preserve"> Актуализация потребности </w:t>
      </w:r>
      <w:r w:rsidR="00200274" w:rsidRPr="003508A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00274"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="00200274" w:rsidRPr="003508AD">
        <w:rPr>
          <w:rFonts w:ascii="Times New Roman" w:eastAsia="Calibri" w:hAnsi="Times New Roman" w:cs="Times New Roman"/>
          <w:sz w:val="24"/>
          <w:szCs w:val="24"/>
        </w:rPr>
        <w:t xml:space="preserve">приобретении </w:t>
      </w:r>
      <w:r w:rsidR="00200274"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="00200274" w:rsidRPr="003508AD">
        <w:rPr>
          <w:rFonts w:ascii="Times New Roman" w:eastAsia="Calibri" w:hAnsi="Times New Roman" w:cs="Times New Roman"/>
          <w:sz w:val="24"/>
          <w:szCs w:val="24"/>
        </w:rPr>
        <w:t>опыта сотрудничества, на основе осмысления того, что мешает и помогает общей работе</w:t>
      </w:r>
      <w:r w:rsidR="004C4D44"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="00200274" w:rsidRPr="003508AD">
        <w:rPr>
          <w:rFonts w:ascii="Times New Roman" w:hAnsi="Times New Roman" w:cs="Times New Roman"/>
          <w:sz w:val="24"/>
          <w:szCs w:val="24"/>
        </w:rPr>
        <w:t xml:space="preserve"> учащим</w:t>
      </w:r>
      <w:r w:rsidR="003034F5" w:rsidRPr="003508AD">
        <w:rPr>
          <w:rFonts w:ascii="Times New Roman" w:hAnsi="Times New Roman" w:cs="Times New Roman"/>
          <w:sz w:val="24"/>
          <w:szCs w:val="24"/>
        </w:rPr>
        <w:t xml:space="preserve">ся,  для  которых  русский  язык  не  является  родным  и  не  является  рабочим,  </w:t>
      </w:r>
      <w:r w:rsidR="003034F5" w:rsidRPr="003508AD">
        <w:rPr>
          <w:rFonts w:ascii="Times New Roman" w:eastAsia="Calibri" w:hAnsi="Times New Roman" w:cs="Times New Roman"/>
          <w:sz w:val="24"/>
          <w:szCs w:val="24"/>
        </w:rPr>
        <w:t xml:space="preserve">детей мигрантов </w:t>
      </w:r>
      <w:r w:rsidR="003034F5" w:rsidRPr="0035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F5" w:rsidRPr="003508AD" w:rsidRDefault="000B190B" w:rsidP="00303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2.3.  Повышение</w:t>
      </w:r>
      <w:r w:rsidR="00200274" w:rsidRPr="003508AD">
        <w:rPr>
          <w:rFonts w:ascii="Times New Roman" w:hAnsi="Times New Roman" w:cs="Times New Roman"/>
          <w:sz w:val="24"/>
          <w:szCs w:val="24"/>
        </w:rPr>
        <w:t xml:space="preserve">  грамотности    русского  языка</w:t>
      </w:r>
      <w:r w:rsidRPr="003508AD">
        <w:rPr>
          <w:rFonts w:ascii="Times New Roman" w:hAnsi="Times New Roman" w:cs="Times New Roman"/>
          <w:sz w:val="24"/>
          <w:szCs w:val="24"/>
        </w:rPr>
        <w:t xml:space="preserve">  учащихся,  для  которых  русский  язык  не  является  родным,  детей  мигрантов.</w:t>
      </w:r>
    </w:p>
    <w:p w:rsidR="00926EB7" w:rsidRPr="003508AD" w:rsidRDefault="00200274" w:rsidP="003034F5">
      <w:pPr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2.4. </w:t>
      </w:r>
      <w:r w:rsidR="003034F5" w:rsidRPr="003508A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3508AD">
        <w:rPr>
          <w:rFonts w:ascii="Times New Roman" w:hAnsi="Times New Roman" w:cs="Times New Roman"/>
          <w:sz w:val="24"/>
          <w:szCs w:val="24"/>
        </w:rPr>
        <w:t xml:space="preserve">  языковой компетенции </w:t>
      </w:r>
      <w:r w:rsidR="003034F5" w:rsidRPr="003508AD">
        <w:rPr>
          <w:rFonts w:ascii="Times New Roman" w:hAnsi="Times New Roman" w:cs="Times New Roman"/>
          <w:sz w:val="24"/>
          <w:szCs w:val="24"/>
        </w:rPr>
        <w:t xml:space="preserve"> детей мигрантов </w:t>
      </w:r>
      <w:r w:rsidRPr="003508AD">
        <w:rPr>
          <w:rFonts w:ascii="Times New Roman" w:hAnsi="Times New Roman" w:cs="Times New Roman"/>
          <w:sz w:val="24"/>
          <w:szCs w:val="24"/>
        </w:rPr>
        <w:t>и поддержка русского языка как Г</w:t>
      </w:r>
      <w:r w:rsidR="003034F5" w:rsidRPr="003508AD">
        <w:rPr>
          <w:rFonts w:ascii="Times New Roman" w:hAnsi="Times New Roman" w:cs="Times New Roman"/>
          <w:sz w:val="24"/>
          <w:szCs w:val="24"/>
        </w:rPr>
        <w:t>осударственного языка Российской Федерации.</w:t>
      </w:r>
    </w:p>
    <w:p w:rsidR="00A4161B" w:rsidRPr="003508AD" w:rsidRDefault="00A4161B" w:rsidP="00A416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8AD">
        <w:rPr>
          <w:rFonts w:ascii="Times New Roman" w:hAnsi="Times New Roman" w:cs="Times New Roman"/>
          <w:b/>
          <w:i/>
          <w:sz w:val="24"/>
          <w:szCs w:val="24"/>
        </w:rPr>
        <w:t>3. Задачи Конкурса</w:t>
      </w:r>
    </w:p>
    <w:p w:rsidR="00E04263" w:rsidRPr="003508AD" w:rsidRDefault="00A4161B" w:rsidP="003508AD">
      <w:pPr>
        <w:pStyle w:val="a4"/>
        <w:spacing w:before="0" w:beforeAutospacing="0" w:after="0" w:afterAutospacing="0"/>
        <w:jc w:val="both"/>
      </w:pPr>
      <w:r w:rsidRPr="003508AD">
        <w:t xml:space="preserve">3.1.  </w:t>
      </w:r>
      <w:r w:rsidR="00E04263" w:rsidRPr="003508AD">
        <w:t>Предоставить  возможность всем желающим  учащимся,  для  которых  русский  яз</w:t>
      </w:r>
      <w:r w:rsidR="00200274" w:rsidRPr="003508AD">
        <w:t>ык  не  является  родным,  детям</w:t>
      </w:r>
      <w:r w:rsidR="00E04263" w:rsidRPr="003508AD">
        <w:t xml:space="preserve">  мигрантов проверить свое знание русского языка.</w:t>
      </w:r>
    </w:p>
    <w:p w:rsidR="00A4161B" w:rsidRPr="003508AD" w:rsidRDefault="00E04263" w:rsidP="00350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lastRenderedPageBreak/>
        <w:t xml:space="preserve">3.2.   </w:t>
      </w:r>
      <w:r w:rsidR="00A4161B" w:rsidRPr="003508AD">
        <w:rPr>
          <w:rFonts w:ascii="Times New Roman" w:hAnsi="Times New Roman" w:cs="Times New Roman"/>
          <w:sz w:val="24"/>
          <w:szCs w:val="24"/>
        </w:rPr>
        <w:t>Социализировать</w:t>
      </w:r>
      <w:r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="00A4161B" w:rsidRPr="003508AD">
        <w:rPr>
          <w:rFonts w:ascii="Times New Roman" w:hAnsi="Times New Roman" w:cs="Times New Roman"/>
          <w:sz w:val="24"/>
          <w:szCs w:val="24"/>
        </w:rPr>
        <w:t xml:space="preserve"> учащихся,  для  которых  русский  язык  не  является  родным,  детей  мигрантов в русскоязычной среде.</w:t>
      </w:r>
    </w:p>
    <w:p w:rsidR="00A4161B" w:rsidRPr="003508AD" w:rsidRDefault="00E04263" w:rsidP="00350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3.3</w:t>
      </w:r>
      <w:r w:rsidR="00A4161B" w:rsidRPr="003508AD">
        <w:rPr>
          <w:rFonts w:ascii="Times New Roman" w:hAnsi="Times New Roman" w:cs="Times New Roman"/>
          <w:sz w:val="24"/>
          <w:szCs w:val="24"/>
        </w:rPr>
        <w:t xml:space="preserve">. Воспитывать уважительное отношение  к </w:t>
      </w:r>
      <w:r w:rsidR="003034F5" w:rsidRPr="003508AD">
        <w:rPr>
          <w:rFonts w:ascii="Times New Roman" w:hAnsi="Times New Roman" w:cs="Times New Roman"/>
          <w:sz w:val="24"/>
          <w:szCs w:val="24"/>
        </w:rPr>
        <w:t>культуре  и</w:t>
      </w:r>
      <w:r w:rsidR="00A4161B" w:rsidRPr="003508AD">
        <w:rPr>
          <w:rFonts w:ascii="Times New Roman" w:hAnsi="Times New Roman" w:cs="Times New Roman"/>
          <w:sz w:val="24"/>
          <w:szCs w:val="24"/>
        </w:rPr>
        <w:t xml:space="preserve"> русскому языку  как  государственному.</w:t>
      </w:r>
    </w:p>
    <w:p w:rsidR="000453C6" w:rsidRPr="003508AD" w:rsidRDefault="000453C6" w:rsidP="00076E50">
      <w:pPr>
        <w:pStyle w:val="a4"/>
        <w:spacing w:before="0" w:beforeAutospacing="0" w:after="0" w:afterAutospacing="0"/>
        <w:ind w:left="360"/>
        <w:jc w:val="center"/>
        <w:rPr>
          <w:b/>
          <w:i/>
        </w:rPr>
      </w:pPr>
      <w:r w:rsidRPr="003508AD">
        <w:rPr>
          <w:b/>
          <w:i/>
        </w:rPr>
        <w:t>4. Принципы  Конкурса</w:t>
      </w:r>
    </w:p>
    <w:p w:rsidR="000453C6" w:rsidRPr="004D0F12" w:rsidRDefault="000453C6" w:rsidP="000453C6">
      <w:pPr>
        <w:pStyle w:val="a4"/>
        <w:spacing w:before="0" w:beforeAutospacing="0" w:after="0" w:afterAutospacing="0"/>
        <w:ind w:left="1287"/>
        <w:jc w:val="center"/>
        <w:rPr>
          <w:sz w:val="20"/>
          <w:szCs w:val="20"/>
        </w:rPr>
      </w:pPr>
    </w:p>
    <w:p w:rsidR="000453C6" w:rsidRPr="003508AD" w:rsidRDefault="003D20B9" w:rsidP="003508AD">
      <w:pPr>
        <w:pStyle w:val="a4"/>
        <w:numPr>
          <w:ilvl w:val="0"/>
          <w:numId w:val="6"/>
        </w:numPr>
        <w:spacing w:before="0" w:beforeAutospacing="0" w:after="0" w:afterAutospacing="0"/>
        <w:ind w:left="360"/>
        <w:jc w:val="both"/>
      </w:pPr>
      <w:r>
        <w:rPr>
          <w:bCs/>
        </w:rPr>
        <w:t>Н</w:t>
      </w:r>
      <w:r w:rsidR="000453C6" w:rsidRPr="003508AD">
        <w:rPr>
          <w:bCs/>
        </w:rPr>
        <w:t>екоммерческий</w:t>
      </w:r>
      <w:r w:rsidR="000453C6" w:rsidRPr="003508AD">
        <w:t xml:space="preserve"> –  Конкурс   не может быть использован для извлечения прибыли;</w:t>
      </w:r>
    </w:p>
    <w:p w:rsidR="000453C6" w:rsidRPr="003508AD" w:rsidRDefault="000453C6" w:rsidP="003508AD">
      <w:pPr>
        <w:pStyle w:val="a4"/>
        <w:numPr>
          <w:ilvl w:val="0"/>
          <w:numId w:val="6"/>
        </w:numPr>
        <w:spacing w:before="0" w:beforeAutospacing="0" w:after="0" w:afterAutospacing="0"/>
        <w:ind w:left="360"/>
        <w:jc w:val="both"/>
      </w:pPr>
      <w:r w:rsidRPr="003508AD">
        <w:rPr>
          <w:bCs/>
        </w:rPr>
        <w:t>добровольный</w:t>
      </w:r>
      <w:r w:rsidRPr="003508AD">
        <w:t xml:space="preserve"> – никто не может быть принужден к участию в Конкурсе  или к работе по его организации;</w:t>
      </w:r>
    </w:p>
    <w:p w:rsidR="000453C6" w:rsidRPr="003508AD" w:rsidRDefault="000453C6" w:rsidP="003508AD">
      <w:pPr>
        <w:pStyle w:val="a4"/>
        <w:numPr>
          <w:ilvl w:val="0"/>
          <w:numId w:val="6"/>
        </w:numPr>
        <w:spacing w:before="0" w:beforeAutospacing="0" w:after="0" w:afterAutospacing="0"/>
        <w:ind w:left="360"/>
        <w:jc w:val="both"/>
      </w:pPr>
      <w:r w:rsidRPr="003508AD">
        <w:rPr>
          <w:bCs/>
        </w:rPr>
        <w:t>бесплатный</w:t>
      </w:r>
      <w:r w:rsidRPr="003508AD">
        <w:t xml:space="preserve"> </w:t>
      </w:r>
      <w:r w:rsidR="009D53D6" w:rsidRPr="003508AD">
        <w:t xml:space="preserve"> </w:t>
      </w:r>
      <w:r w:rsidRPr="003508AD">
        <w:t xml:space="preserve">– </w:t>
      </w:r>
      <w:r w:rsidR="009D53D6" w:rsidRPr="003508AD">
        <w:t xml:space="preserve"> </w:t>
      </w:r>
      <w:r w:rsidRPr="003508AD">
        <w:t>взимать плату за участие в  Конкурсе</w:t>
      </w:r>
      <w:r w:rsidR="004C4D44" w:rsidRPr="003508AD">
        <w:t xml:space="preserve">  </w:t>
      </w:r>
      <w:r w:rsidRPr="003508AD">
        <w:t xml:space="preserve">запрещено; </w:t>
      </w:r>
    </w:p>
    <w:p w:rsidR="000453C6" w:rsidRPr="003508AD" w:rsidRDefault="000453C6" w:rsidP="003508AD">
      <w:pPr>
        <w:pStyle w:val="a4"/>
        <w:numPr>
          <w:ilvl w:val="0"/>
          <w:numId w:val="6"/>
        </w:numPr>
        <w:spacing w:before="0" w:beforeAutospacing="0" w:after="0" w:afterAutospacing="0"/>
        <w:ind w:left="360"/>
        <w:jc w:val="both"/>
      </w:pPr>
      <w:r w:rsidRPr="003508AD">
        <w:rPr>
          <w:bCs/>
        </w:rPr>
        <w:t>для всех желающих</w:t>
      </w:r>
      <w:r w:rsidRPr="003508AD">
        <w:t xml:space="preserve"> – никому не может быть отказано в участии в Конкурсе из-за его возраста, пола, гражданства, национальности или уровня владения родным языком. Даже если человек очень плохо владеет </w:t>
      </w:r>
      <w:r w:rsidR="009D53D6" w:rsidRPr="003508AD">
        <w:t>русским</w:t>
      </w:r>
      <w:r w:rsidRPr="003508AD">
        <w:t xml:space="preserve"> языком</w:t>
      </w:r>
      <w:r w:rsidR="009D53D6" w:rsidRPr="003508AD">
        <w:t>,</w:t>
      </w:r>
      <w:r w:rsidRPr="003508AD">
        <w:t xml:space="preserve"> он</w:t>
      </w:r>
      <w:r w:rsidR="009D53D6" w:rsidRPr="003508AD">
        <w:t xml:space="preserve"> </w:t>
      </w:r>
      <w:r w:rsidRPr="003508AD">
        <w:t xml:space="preserve"> может </w:t>
      </w:r>
      <w:r w:rsidR="009D53D6" w:rsidRPr="003508AD">
        <w:t xml:space="preserve"> </w:t>
      </w:r>
      <w:r w:rsidRPr="003508AD">
        <w:t>попробовать написать диктант;</w:t>
      </w:r>
    </w:p>
    <w:p w:rsidR="000453C6" w:rsidRPr="003508AD" w:rsidRDefault="000453C6" w:rsidP="003508AD">
      <w:pPr>
        <w:pStyle w:val="a4"/>
        <w:numPr>
          <w:ilvl w:val="0"/>
          <w:numId w:val="7"/>
        </w:numPr>
        <w:spacing w:before="0" w:beforeAutospacing="0" w:after="0" w:afterAutospacing="0"/>
        <w:ind w:left="360"/>
        <w:jc w:val="both"/>
      </w:pPr>
      <w:r w:rsidRPr="003508AD">
        <w:rPr>
          <w:bCs/>
        </w:rPr>
        <w:t>опциональной анонимности</w:t>
      </w:r>
      <w:r w:rsidRPr="003508AD">
        <w:t xml:space="preserve"> – никто и</w:t>
      </w:r>
      <w:r w:rsidR="009D53D6" w:rsidRPr="003508AD">
        <w:t>з участников Конкурса</w:t>
      </w:r>
      <w:r w:rsidRPr="003508AD">
        <w:t xml:space="preserve"> не обязан указывать на бланке свое настоящее имя</w:t>
      </w:r>
      <w:r w:rsidR="009D53D6" w:rsidRPr="003508AD">
        <w:t>. При  регистрации  каждому  участнику  будет  присвоен  индивидуальный  номер</w:t>
      </w:r>
      <w:r w:rsidRPr="003508AD">
        <w:t>;</w:t>
      </w:r>
    </w:p>
    <w:p w:rsidR="000453C6" w:rsidRPr="003508AD" w:rsidRDefault="000453C6" w:rsidP="003508AD">
      <w:pPr>
        <w:pStyle w:val="a4"/>
        <w:numPr>
          <w:ilvl w:val="0"/>
          <w:numId w:val="7"/>
        </w:numPr>
        <w:spacing w:before="0" w:beforeAutospacing="0" w:after="0" w:afterAutospacing="0"/>
        <w:ind w:left="360"/>
        <w:jc w:val="both"/>
      </w:pPr>
      <w:r w:rsidRPr="003508AD">
        <w:rPr>
          <w:bCs/>
        </w:rPr>
        <w:t>профессиональный подход к проверке</w:t>
      </w:r>
      <w:r w:rsidRPr="003508AD">
        <w:t xml:space="preserve"> –</w:t>
      </w:r>
      <w:r w:rsidR="004C4D44" w:rsidRPr="003508AD">
        <w:t xml:space="preserve"> </w:t>
      </w:r>
      <w:r w:rsidRPr="003508AD">
        <w:t>во главе проверочной комиссии должен стоять профес</w:t>
      </w:r>
      <w:r w:rsidR="009D53D6" w:rsidRPr="003508AD">
        <w:t>сиональный преподаватель  русского  языка</w:t>
      </w:r>
      <w:r w:rsidRPr="003508AD">
        <w:t>;</w:t>
      </w:r>
    </w:p>
    <w:p w:rsidR="00200274" w:rsidRPr="003D20B9" w:rsidRDefault="000453C6" w:rsidP="003D20B9">
      <w:pPr>
        <w:pStyle w:val="a4"/>
        <w:numPr>
          <w:ilvl w:val="0"/>
          <w:numId w:val="7"/>
        </w:numPr>
        <w:spacing w:before="0" w:beforeAutospacing="0" w:after="0" w:afterAutospacing="0"/>
        <w:ind w:left="360"/>
        <w:jc w:val="both"/>
      </w:pPr>
      <w:r w:rsidRPr="003508AD">
        <w:rPr>
          <w:bCs/>
        </w:rPr>
        <w:t>принципы единства времени, текста, порядка проведения, критериев проверки</w:t>
      </w:r>
      <w:r w:rsidR="009D53D6" w:rsidRPr="003508AD">
        <w:t xml:space="preserve"> – Конкурс</w:t>
      </w:r>
      <w:r w:rsidRPr="003508AD">
        <w:t xml:space="preserve"> проходит один раз в год, </w:t>
      </w:r>
      <w:r w:rsidR="009D53D6" w:rsidRPr="003508AD">
        <w:t xml:space="preserve"> проверочная комиссия</w:t>
      </w:r>
      <w:r w:rsidRPr="003508AD">
        <w:t xml:space="preserve"> руководствуются одними и теми же, заранее определенными критериями при проверке и оценке работ.</w:t>
      </w:r>
      <w:r w:rsidR="003D20B9">
        <w:t xml:space="preserve"> </w:t>
      </w:r>
      <w:r w:rsidR="009D53D6" w:rsidRPr="003D20B9">
        <w:rPr>
          <w:bCs/>
        </w:rPr>
        <w:t>Девиз Конкурса</w:t>
      </w:r>
      <w:r w:rsidRPr="003D20B9">
        <w:rPr>
          <w:bCs/>
        </w:rPr>
        <w:t>:</w:t>
      </w:r>
      <w:r w:rsidRPr="003508AD">
        <w:t xml:space="preserve"> </w:t>
      </w:r>
      <w:r w:rsidRPr="003D20B9">
        <w:rPr>
          <w:b/>
        </w:rPr>
        <w:t>«Знать</w:t>
      </w:r>
      <w:r w:rsidR="009D53D6" w:rsidRPr="003D20B9">
        <w:rPr>
          <w:b/>
        </w:rPr>
        <w:t xml:space="preserve">  русский </w:t>
      </w:r>
      <w:r w:rsidRPr="003D20B9">
        <w:rPr>
          <w:b/>
        </w:rPr>
        <w:t xml:space="preserve"> язык – это</w:t>
      </w:r>
      <w:r w:rsidRPr="003508AD">
        <w:t xml:space="preserve"> </w:t>
      </w:r>
      <w:r w:rsidR="009D53D6" w:rsidRPr="003D20B9">
        <w:rPr>
          <w:b/>
        </w:rPr>
        <w:t>важно</w:t>
      </w:r>
      <w:r w:rsidR="003034F5" w:rsidRPr="003508AD">
        <w:t xml:space="preserve"> </w:t>
      </w:r>
      <w:r w:rsidR="003034F5" w:rsidRPr="003D20B9">
        <w:rPr>
          <w:b/>
        </w:rPr>
        <w:t>и</w:t>
      </w:r>
      <w:r w:rsidR="009D53D6" w:rsidRPr="003D20B9">
        <w:rPr>
          <w:b/>
        </w:rPr>
        <w:t xml:space="preserve">  необходимо</w:t>
      </w:r>
      <w:r w:rsidRPr="003508AD">
        <w:t>!</w:t>
      </w:r>
      <w:r w:rsidRPr="003D20B9">
        <w:rPr>
          <w:b/>
        </w:rPr>
        <w:t>».</w:t>
      </w:r>
    </w:p>
    <w:p w:rsidR="00076E50" w:rsidRPr="00076E50" w:rsidRDefault="00076E50" w:rsidP="00076E50">
      <w:pPr>
        <w:pStyle w:val="a4"/>
        <w:spacing w:before="0" w:beforeAutospacing="0" w:after="0" w:afterAutospacing="0"/>
        <w:ind w:left="360"/>
        <w:jc w:val="both"/>
      </w:pPr>
    </w:p>
    <w:p w:rsidR="00AD5615" w:rsidRPr="003508AD" w:rsidRDefault="009D53D6" w:rsidP="009D53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8A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D5615" w:rsidRPr="003508AD">
        <w:rPr>
          <w:rFonts w:ascii="Times New Roman" w:hAnsi="Times New Roman" w:cs="Times New Roman"/>
          <w:b/>
          <w:i/>
          <w:sz w:val="24"/>
          <w:szCs w:val="24"/>
        </w:rPr>
        <w:t>. Участники Конкурса</w:t>
      </w:r>
    </w:p>
    <w:p w:rsidR="009D53D6" w:rsidRPr="00076E50" w:rsidRDefault="0070786D" w:rsidP="0007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5.1.  </w:t>
      </w:r>
      <w:r w:rsidR="009D53D6" w:rsidRPr="003508AD">
        <w:rPr>
          <w:rFonts w:ascii="Times New Roman" w:hAnsi="Times New Roman" w:cs="Times New Roman"/>
          <w:sz w:val="24"/>
          <w:szCs w:val="24"/>
        </w:rPr>
        <w:t xml:space="preserve"> В </w:t>
      </w:r>
      <w:r w:rsidRPr="003508AD">
        <w:rPr>
          <w:rFonts w:ascii="Times New Roman" w:hAnsi="Times New Roman" w:cs="Times New Roman"/>
          <w:sz w:val="24"/>
          <w:szCs w:val="24"/>
        </w:rPr>
        <w:t xml:space="preserve"> Конкурсе  </w:t>
      </w:r>
      <w:r w:rsidR="009D53D6" w:rsidRPr="003508AD">
        <w:rPr>
          <w:rFonts w:ascii="Times New Roman" w:hAnsi="Times New Roman" w:cs="Times New Roman"/>
          <w:sz w:val="24"/>
          <w:szCs w:val="24"/>
        </w:rPr>
        <w:t>принимают участие на добровольной основе все желающ</w:t>
      </w:r>
      <w:r w:rsidR="00200274" w:rsidRPr="003508AD">
        <w:rPr>
          <w:rFonts w:ascii="Times New Roman" w:hAnsi="Times New Roman" w:cs="Times New Roman"/>
          <w:sz w:val="24"/>
          <w:szCs w:val="24"/>
        </w:rPr>
        <w:t>ие проверить свое знание русского</w:t>
      </w:r>
      <w:r w:rsidR="009D53D6" w:rsidRPr="003508AD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716DFC" w:rsidRDefault="0070786D" w:rsidP="007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5.2.  </w:t>
      </w:r>
      <w:r w:rsidR="00AD5615" w:rsidRPr="003508AD">
        <w:rPr>
          <w:rFonts w:ascii="Times New Roman" w:hAnsi="Times New Roman" w:cs="Times New Roman"/>
          <w:sz w:val="24"/>
          <w:szCs w:val="24"/>
        </w:rPr>
        <w:t xml:space="preserve">Участниками конкурса могут быть учащиеся,  для  которых  русский  язык  не  является  родным,  дети, подростки, молодёжь мигрантов </w:t>
      </w:r>
      <w:r w:rsidR="004C4D44" w:rsidRPr="003508AD">
        <w:rPr>
          <w:rFonts w:ascii="Times New Roman" w:hAnsi="Times New Roman" w:cs="Times New Roman"/>
          <w:sz w:val="24"/>
          <w:szCs w:val="24"/>
        </w:rPr>
        <w:t>города Радужный в возрасте от 11</w:t>
      </w:r>
      <w:r w:rsidR="00AD5615" w:rsidRPr="003508AD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716DFC" w:rsidRPr="004D0F12" w:rsidRDefault="00716DFC" w:rsidP="00716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786D" w:rsidRPr="003508AD" w:rsidRDefault="0070786D" w:rsidP="00926E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8A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AD5615" w:rsidRPr="003508AD">
        <w:rPr>
          <w:rFonts w:ascii="Times New Roman" w:hAnsi="Times New Roman" w:cs="Times New Roman"/>
          <w:b/>
          <w:i/>
          <w:sz w:val="24"/>
          <w:szCs w:val="24"/>
        </w:rPr>
        <w:t>.  Организация и порядок проведения Конкурса</w:t>
      </w:r>
    </w:p>
    <w:p w:rsidR="00AD5615" w:rsidRPr="003508AD" w:rsidRDefault="0070786D" w:rsidP="00076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6</w:t>
      </w:r>
      <w:r w:rsidR="00AD5615" w:rsidRPr="003508AD">
        <w:rPr>
          <w:rFonts w:ascii="Times New Roman" w:hAnsi="Times New Roman" w:cs="Times New Roman"/>
          <w:sz w:val="24"/>
          <w:szCs w:val="24"/>
        </w:rPr>
        <w:t>.1.  Для организации и проведения конкурса создается Оргкомитет.</w:t>
      </w:r>
    </w:p>
    <w:p w:rsidR="00AD5615" w:rsidRPr="003508AD" w:rsidRDefault="0070786D" w:rsidP="00076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6</w:t>
      </w:r>
      <w:r w:rsidR="00AD5615" w:rsidRPr="003508AD">
        <w:rPr>
          <w:rFonts w:ascii="Times New Roman" w:hAnsi="Times New Roman" w:cs="Times New Roman"/>
          <w:sz w:val="24"/>
          <w:szCs w:val="24"/>
        </w:rPr>
        <w:t>.2. Оргкомитет  является исполнительным органом  и несет ответственность за  организацию и проведение Конкурса, осуществляет подведение итогов по окончании Конкурса.</w:t>
      </w:r>
    </w:p>
    <w:p w:rsidR="00DB0F22" w:rsidRPr="003508AD" w:rsidRDefault="00DB0F22" w:rsidP="0007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6.3. Организационно-методическое обеспечение проведения Конкурса осуществляет орган</w:t>
      </w:r>
      <w:r w:rsidR="00A22E88" w:rsidRPr="003508AD">
        <w:rPr>
          <w:rFonts w:ascii="Times New Roman" w:hAnsi="Times New Roman" w:cs="Times New Roman"/>
          <w:sz w:val="24"/>
          <w:szCs w:val="24"/>
        </w:rPr>
        <w:t>изационный комитет и проверочная комиссия</w:t>
      </w:r>
      <w:r w:rsidRPr="003508AD">
        <w:rPr>
          <w:rFonts w:ascii="Times New Roman" w:hAnsi="Times New Roman" w:cs="Times New Roman"/>
          <w:sz w:val="24"/>
          <w:szCs w:val="24"/>
        </w:rPr>
        <w:t>.</w:t>
      </w:r>
    </w:p>
    <w:p w:rsidR="00AD5615" w:rsidRPr="003508AD" w:rsidRDefault="0070786D" w:rsidP="00076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6</w:t>
      </w:r>
      <w:r w:rsidR="00DB0F22" w:rsidRPr="003508AD">
        <w:rPr>
          <w:rFonts w:ascii="Times New Roman" w:hAnsi="Times New Roman" w:cs="Times New Roman"/>
          <w:sz w:val="24"/>
          <w:szCs w:val="24"/>
        </w:rPr>
        <w:t>.4</w:t>
      </w:r>
      <w:r w:rsidR="00AD5615" w:rsidRPr="003508AD">
        <w:rPr>
          <w:rFonts w:ascii="Times New Roman" w:hAnsi="Times New Roman" w:cs="Times New Roman"/>
          <w:sz w:val="24"/>
          <w:szCs w:val="24"/>
        </w:rPr>
        <w:t xml:space="preserve">. </w:t>
      </w:r>
      <w:r w:rsidR="00C17F3B" w:rsidRPr="003508AD">
        <w:rPr>
          <w:rFonts w:ascii="Times New Roman" w:hAnsi="Times New Roman" w:cs="Times New Roman"/>
          <w:sz w:val="24"/>
          <w:szCs w:val="24"/>
        </w:rPr>
        <w:t>В состав Оргкомитета</w:t>
      </w:r>
      <w:r w:rsidR="00AD5615" w:rsidRPr="003508AD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C17F3B" w:rsidRPr="003508AD">
        <w:rPr>
          <w:rFonts w:ascii="Times New Roman" w:hAnsi="Times New Roman" w:cs="Times New Roman"/>
          <w:sz w:val="24"/>
          <w:szCs w:val="24"/>
        </w:rPr>
        <w:t>входят представители</w:t>
      </w:r>
      <w:r w:rsidR="001860E6" w:rsidRPr="003508AD">
        <w:rPr>
          <w:rFonts w:ascii="Times New Roman" w:hAnsi="Times New Roman" w:cs="Times New Roman"/>
          <w:sz w:val="24"/>
          <w:szCs w:val="24"/>
        </w:rPr>
        <w:t>:</w:t>
      </w:r>
      <w:r w:rsidR="00550E8B">
        <w:rPr>
          <w:rFonts w:ascii="Times New Roman" w:hAnsi="Times New Roman" w:cs="Times New Roman"/>
          <w:sz w:val="24"/>
          <w:szCs w:val="24"/>
        </w:rPr>
        <w:t xml:space="preserve"> УО</w:t>
      </w:r>
      <w:r w:rsidR="00AD5615" w:rsidRPr="003508AD">
        <w:rPr>
          <w:rFonts w:ascii="Times New Roman" w:hAnsi="Times New Roman" w:cs="Times New Roman"/>
          <w:sz w:val="24"/>
          <w:szCs w:val="24"/>
        </w:rPr>
        <w:t>, педагогических работников (</w:t>
      </w:r>
      <w:r w:rsidR="00C17F3B" w:rsidRPr="003508AD">
        <w:rPr>
          <w:rFonts w:ascii="Times New Roman" w:hAnsi="Times New Roman" w:cs="Times New Roman"/>
          <w:sz w:val="24"/>
          <w:szCs w:val="24"/>
        </w:rPr>
        <w:t>учитель русского языка</w:t>
      </w:r>
      <w:r w:rsidR="00C17F3B">
        <w:rPr>
          <w:rFonts w:ascii="Times New Roman" w:hAnsi="Times New Roman" w:cs="Times New Roman"/>
          <w:sz w:val="24"/>
          <w:szCs w:val="24"/>
        </w:rPr>
        <w:t xml:space="preserve">), </w:t>
      </w:r>
      <w:r w:rsidR="00C17F3B" w:rsidRPr="003508AD">
        <w:rPr>
          <w:rFonts w:ascii="Times New Roman" w:hAnsi="Times New Roman" w:cs="Times New Roman"/>
          <w:sz w:val="24"/>
          <w:szCs w:val="24"/>
        </w:rPr>
        <w:t>сотрудников культуры, проживающих в</w:t>
      </w:r>
      <w:r w:rsidR="00AD5615" w:rsidRPr="003508AD">
        <w:rPr>
          <w:rFonts w:ascii="Times New Roman" w:hAnsi="Times New Roman" w:cs="Times New Roman"/>
          <w:sz w:val="24"/>
          <w:szCs w:val="24"/>
        </w:rPr>
        <w:t xml:space="preserve"> городе Радужный. </w:t>
      </w:r>
    </w:p>
    <w:p w:rsidR="00AD5615" w:rsidRPr="003508AD" w:rsidRDefault="0070786D" w:rsidP="00076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8AD">
        <w:rPr>
          <w:rFonts w:ascii="Times New Roman" w:hAnsi="Times New Roman" w:cs="Times New Roman"/>
          <w:b/>
          <w:sz w:val="24"/>
          <w:szCs w:val="24"/>
        </w:rPr>
        <w:t>6</w:t>
      </w:r>
      <w:r w:rsidR="00DC58DF" w:rsidRPr="003508AD">
        <w:rPr>
          <w:rFonts w:ascii="Times New Roman" w:hAnsi="Times New Roman" w:cs="Times New Roman"/>
          <w:b/>
          <w:sz w:val="24"/>
          <w:szCs w:val="24"/>
        </w:rPr>
        <w:t>.5</w:t>
      </w:r>
      <w:r w:rsidR="00AD5615" w:rsidRPr="003508AD">
        <w:rPr>
          <w:rFonts w:ascii="Times New Roman" w:hAnsi="Times New Roman" w:cs="Times New Roman"/>
          <w:b/>
          <w:sz w:val="24"/>
          <w:szCs w:val="24"/>
        </w:rPr>
        <w:t>. Функции  Оргкомитета:</w:t>
      </w:r>
    </w:p>
    <w:p w:rsidR="00AD5615" w:rsidRPr="003508AD" w:rsidRDefault="00AD5615" w:rsidP="00076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* назначение сроков проведения  Конкурса;</w:t>
      </w:r>
    </w:p>
    <w:p w:rsidR="00AD5615" w:rsidRPr="003508AD" w:rsidRDefault="00AD5615" w:rsidP="00076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* организация  проведения Конкурса;</w:t>
      </w:r>
    </w:p>
    <w:p w:rsidR="00AD5615" w:rsidRPr="003508AD" w:rsidRDefault="00AD5615" w:rsidP="00076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* организация  награждения победителей  и призёров;</w:t>
      </w:r>
    </w:p>
    <w:p w:rsidR="00DB0F22" w:rsidRPr="003508AD" w:rsidRDefault="00DB0F22" w:rsidP="00DB0F2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:rsidR="00DB0F22" w:rsidRPr="003508AD" w:rsidRDefault="00DB0F22" w:rsidP="00DB0F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разрабатывает текст</w:t>
      </w:r>
      <w:r w:rsidR="001860E6" w:rsidRPr="003508AD">
        <w:rPr>
          <w:rFonts w:ascii="Times New Roman" w:hAnsi="Times New Roman"/>
          <w:sz w:val="24"/>
          <w:szCs w:val="24"/>
        </w:rPr>
        <w:t>ы диктанта</w:t>
      </w:r>
      <w:r w:rsidRPr="003508AD">
        <w:rPr>
          <w:rFonts w:ascii="Times New Roman" w:hAnsi="Times New Roman"/>
          <w:sz w:val="24"/>
          <w:szCs w:val="24"/>
        </w:rPr>
        <w:t xml:space="preserve">  Конкурса, критерии проверки и оценивания работ;</w:t>
      </w:r>
    </w:p>
    <w:p w:rsidR="00DB0F22" w:rsidRPr="003508AD" w:rsidRDefault="00DB0F22" w:rsidP="00550E8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8AD">
        <w:rPr>
          <w:rFonts w:ascii="Times New Roman" w:hAnsi="Times New Roman"/>
          <w:sz w:val="24"/>
          <w:szCs w:val="24"/>
        </w:rPr>
        <w:t>размещает</w:t>
      </w:r>
      <w:proofErr w:type="gramEnd"/>
      <w:r w:rsidRPr="003508AD">
        <w:rPr>
          <w:rFonts w:ascii="Times New Roman" w:hAnsi="Times New Roman"/>
          <w:sz w:val="24"/>
          <w:szCs w:val="24"/>
        </w:rPr>
        <w:t xml:space="preserve"> информационные материалы, необходимые для подготовки,  проведения </w:t>
      </w:r>
      <w:r w:rsidR="001860E6" w:rsidRPr="003508AD">
        <w:rPr>
          <w:rFonts w:ascii="Times New Roman" w:hAnsi="Times New Roman"/>
          <w:sz w:val="24"/>
          <w:szCs w:val="24"/>
        </w:rPr>
        <w:t xml:space="preserve">Конкурса </w:t>
      </w:r>
      <w:r w:rsidRPr="003508AD">
        <w:rPr>
          <w:rFonts w:ascii="Times New Roman" w:hAnsi="Times New Roman"/>
          <w:sz w:val="24"/>
          <w:szCs w:val="24"/>
        </w:rPr>
        <w:t xml:space="preserve">и подведения </w:t>
      </w:r>
      <w:r w:rsidR="001860E6" w:rsidRPr="003508AD">
        <w:rPr>
          <w:rFonts w:ascii="Times New Roman" w:hAnsi="Times New Roman"/>
          <w:sz w:val="24"/>
          <w:szCs w:val="24"/>
        </w:rPr>
        <w:t xml:space="preserve"> его </w:t>
      </w:r>
      <w:r w:rsidRPr="003508AD">
        <w:rPr>
          <w:rFonts w:ascii="Times New Roman" w:hAnsi="Times New Roman"/>
          <w:sz w:val="24"/>
          <w:szCs w:val="24"/>
        </w:rPr>
        <w:t xml:space="preserve">итогов на сайте  </w:t>
      </w:r>
      <w:r w:rsidR="00550E8B" w:rsidRPr="00550E8B">
        <w:rPr>
          <w:rFonts w:ascii="Times New Roman" w:hAnsi="Times New Roman"/>
          <w:sz w:val="24"/>
          <w:szCs w:val="24"/>
        </w:rPr>
        <w:t>МАУ ДО ЦТР «Детвора» город Радужный</w:t>
      </w:r>
      <w:r w:rsidRPr="003508AD">
        <w:rPr>
          <w:rFonts w:ascii="Times New Roman" w:hAnsi="Times New Roman"/>
          <w:sz w:val="24"/>
          <w:szCs w:val="24"/>
        </w:rPr>
        <w:t>;</w:t>
      </w:r>
    </w:p>
    <w:p w:rsidR="00DB0F22" w:rsidRPr="003508AD" w:rsidRDefault="00DB0F22" w:rsidP="00DB0F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8AD">
        <w:rPr>
          <w:rFonts w:ascii="Times New Roman" w:hAnsi="Times New Roman"/>
          <w:sz w:val="24"/>
          <w:szCs w:val="24"/>
        </w:rPr>
        <w:t>осуществляет</w:t>
      </w:r>
      <w:proofErr w:type="gramEnd"/>
      <w:r w:rsidRPr="003508AD">
        <w:rPr>
          <w:rFonts w:ascii="Times New Roman" w:hAnsi="Times New Roman"/>
          <w:sz w:val="24"/>
          <w:szCs w:val="24"/>
        </w:rPr>
        <w:t xml:space="preserve"> общее руководство подготовкой и проведением  Конкурса, а также  контроль з</w:t>
      </w:r>
      <w:r w:rsidR="001860E6" w:rsidRPr="003508AD">
        <w:rPr>
          <w:rFonts w:ascii="Times New Roman" w:hAnsi="Times New Roman"/>
          <w:sz w:val="24"/>
          <w:szCs w:val="24"/>
        </w:rPr>
        <w:t>а исполнением настоящего Положения</w:t>
      </w:r>
      <w:r w:rsidRPr="003508AD">
        <w:rPr>
          <w:rFonts w:ascii="Times New Roman" w:hAnsi="Times New Roman"/>
          <w:sz w:val="24"/>
          <w:szCs w:val="24"/>
        </w:rPr>
        <w:t>;</w:t>
      </w:r>
    </w:p>
    <w:p w:rsidR="00DB0F22" w:rsidRPr="003508AD" w:rsidRDefault="00DB0F22" w:rsidP="00DB0F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 xml:space="preserve">обеспечивает регистрацию участников  в пункте проведения  Конкурса; </w:t>
      </w:r>
    </w:p>
    <w:p w:rsidR="00DB0F22" w:rsidRPr="003508AD" w:rsidRDefault="00DB0F22" w:rsidP="00DB0F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принимает меры для привлечения широкого круга участников  Конкурса;</w:t>
      </w:r>
    </w:p>
    <w:p w:rsidR="00DB0F22" w:rsidRPr="003508AD" w:rsidRDefault="00DB0F22" w:rsidP="00DB0F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lastRenderedPageBreak/>
        <w:t>готовит материалы для освещения организации  Конкурса и его проведения в средствах массовой информации;</w:t>
      </w:r>
    </w:p>
    <w:p w:rsidR="00926EB7" w:rsidRPr="003508AD" w:rsidRDefault="00DB0F22" w:rsidP="001860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анализирует, обобщает итоги проведения</w:t>
      </w:r>
      <w:r w:rsidR="001860E6" w:rsidRPr="003508AD">
        <w:rPr>
          <w:rFonts w:ascii="Times New Roman" w:hAnsi="Times New Roman"/>
          <w:sz w:val="24"/>
          <w:szCs w:val="24"/>
        </w:rPr>
        <w:t xml:space="preserve"> Конкурса</w:t>
      </w:r>
      <w:r w:rsidRPr="003508AD">
        <w:rPr>
          <w:rFonts w:ascii="Times New Roman" w:hAnsi="Times New Roman"/>
          <w:sz w:val="24"/>
          <w:szCs w:val="24"/>
        </w:rPr>
        <w:t>.</w:t>
      </w:r>
    </w:p>
    <w:p w:rsidR="00926EB7" w:rsidRPr="004D0F12" w:rsidRDefault="00926EB7" w:rsidP="00926EB7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22E88" w:rsidRPr="003508AD" w:rsidRDefault="00A22E88" w:rsidP="00A22E8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08AD">
        <w:rPr>
          <w:rFonts w:ascii="Times New Roman" w:hAnsi="Times New Roman"/>
          <w:b/>
          <w:sz w:val="24"/>
          <w:szCs w:val="24"/>
        </w:rPr>
        <w:t xml:space="preserve">Проверочная  комиссия: </w:t>
      </w:r>
    </w:p>
    <w:p w:rsidR="00A22E88" w:rsidRPr="003508AD" w:rsidRDefault="00A22E88" w:rsidP="00A22E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принимает меры для привлечения широкого круга участников  Конкурса;</w:t>
      </w:r>
    </w:p>
    <w:p w:rsidR="00A22E88" w:rsidRPr="003508AD" w:rsidRDefault="00A22E88" w:rsidP="00A22E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8AD">
        <w:rPr>
          <w:rFonts w:ascii="Times New Roman" w:hAnsi="Times New Roman"/>
          <w:sz w:val="24"/>
          <w:szCs w:val="24"/>
        </w:rPr>
        <w:t>обеспечивают</w:t>
      </w:r>
      <w:proofErr w:type="gramEnd"/>
      <w:r w:rsidRPr="003508AD">
        <w:rPr>
          <w:rFonts w:ascii="Times New Roman" w:hAnsi="Times New Roman"/>
          <w:sz w:val="24"/>
          <w:szCs w:val="24"/>
        </w:rPr>
        <w:t xml:space="preserve"> участников Конкурса  ручкой и бланком,  необходимыми   для написания </w:t>
      </w:r>
      <w:r w:rsidR="001860E6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>диктанта;</w:t>
      </w:r>
    </w:p>
    <w:p w:rsidR="00A22E88" w:rsidRPr="003508AD" w:rsidRDefault="00A22E88" w:rsidP="00A22E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шифрует  работы участников  Конкурса;</w:t>
      </w:r>
    </w:p>
    <w:p w:rsidR="00A22E88" w:rsidRPr="003508AD" w:rsidRDefault="00A22E88" w:rsidP="00A22E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осуществляют проверку письменных работ участников  Конкурса;</w:t>
      </w:r>
    </w:p>
    <w:p w:rsidR="00A22E88" w:rsidRPr="003508AD" w:rsidRDefault="001860E6" w:rsidP="00A22E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заполняе</w:t>
      </w:r>
      <w:r w:rsidR="00A22E88" w:rsidRPr="003508AD">
        <w:rPr>
          <w:rFonts w:ascii="Times New Roman" w:hAnsi="Times New Roman"/>
          <w:sz w:val="24"/>
          <w:szCs w:val="24"/>
        </w:rPr>
        <w:t xml:space="preserve">т итоговый протокол </w:t>
      </w:r>
      <w:r w:rsidRPr="003508AD">
        <w:rPr>
          <w:rFonts w:ascii="Times New Roman" w:hAnsi="Times New Roman"/>
          <w:sz w:val="24"/>
          <w:szCs w:val="24"/>
        </w:rPr>
        <w:t xml:space="preserve">по результатам </w:t>
      </w:r>
      <w:r w:rsidR="00A22E88" w:rsidRPr="003508AD">
        <w:rPr>
          <w:rFonts w:ascii="Times New Roman" w:hAnsi="Times New Roman"/>
          <w:sz w:val="24"/>
          <w:szCs w:val="24"/>
        </w:rPr>
        <w:t xml:space="preserve"> проведения  Конкурса;</w:t>
      </w:r>
    </w:p>
    <w:p w:rsidR="00DC58DF" w:rsidRPr="00716DFC" w:rsidRDefault="001860E6" w:rsidP="00DB0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передаёт (направляе</w:t>
      </w:r>
      <w:r w:rsidR="00A22E88" w:rsidRPr="003508AD">
        <w:rPr>
          <w:rFonts w:ascii="Times New Roman" w:hAnsi="Times New Roman"/>
          <w:sz w:val="24"/>
          <w:szCs w:val="24"/>
        </w:rPr>
        <w:t>т) письменные работы участников Организатору.</w:t>
      </w:r>
    </w:p>
    <w:p w:rsidR="00AD5615" w:rsidRPr="003508AD" w:rsidRDefault="0070786D" w:rsidP="00716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8AD">
        <w:rPr>
          <w:rFonts w:ascii="Times New Roman" w:hAnsi="Times New Roman" w:cs="Times New Roman"/>
          <w:b/>
          <w:sz w:val="24"/>
          <w:szCs w:val="24"/>
        </w:rPr>
        <w:t>6</w:t>
      </w:r>
      <w:r w:rsidR="00A22E88" w:rsidRPr="003508AD">
        <w:rPr>
          <w:rFonts w:ascii="Times New Roman" w:hAnsi="Times New Roman" w:cs="Times New Roman"/>
          <w:b/>
          <w:sz w:val="24"/>
          <w:szCs w:val="24"/>
        </w:rPr>
        <w:t>.8</w:t>
      </w:r>
      <w:r w:rsidR="00AD5615" w:rsidRPr="003508AD">
        <w:rPr>
          <w:rFonts w:ascii="Times New Roman" w:hAnsi="Times New Roman" w:cs="Times New Roman"/>
          <w:b/>
          <w:sz w:val="24"/>
          <w:szCs w:val="24"/>
        </w:rPr>
        <w:t>. Конкурс проводится в два этапа:</w:t>
      </w:r>
    </w:p>
    <w:p w:rsidR="00AD5615" w:rsidRPr="003508AD" w:rsidRDefault="00AD5615" w:rsidP="00716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08AD">
        <w:rPr>
          <w:rFonts w:ascii="Times New Roman" w:hAnsi="Times New Roman" w:cs="Times New Roman"/>
          <w:sz w:val="24"/>
          <w:szCs w:val="24"/>
        </w:rPr>
        <w:t xml:space="preserve"> – написание диктанта;</w:t>
      </w:r>
    </w:p>
    <w:p w:rsidR="00AD5615" w:rsidRPr="003508AD" w:rsidRDefault="00AD5615" w:rsidP="00716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08AD">
        <w:rPr>
          <w:rFonts w:ascii="Times New Roman" w:hAnsi="Times New Roman" w:cs="Times New Roman"/>
          <w:sz w:val="24"/>
          <w:szCs w:val="24"/>
        </w:rPr>
        <w:t xml:space="preserve"> – </w:t>
      </w:r>
      <w:r w:rsidR="000453C6" w:rsidRPr="003508AD">
        <w:rPr>
          <w:rFonts w:ascii="Times New Roman" w:hAnsi="Times New Roman" w:cs="Times New Roman"/>
          <w:sz w:val="24"/>
          <w:szCs w:val="24"/>
        </w:rPr>
        <w:t>награждение победителей, призёров Конкурса</w:t>
      </w:r>
      <w:r w:rsidRPr="003508AD">
        <w:rPr>
          <w:rFonts w:ascii="Times New Roman" w:hAnsi="Times New Roman" w:cs="Times New Roman"/>
          <w:sz w:val="24"/>
          <w:szCs w:val="24"/>
        </w:rPr>
        <w:t>.</w:t>
      </w:r>
    </w:p>
    <w:p w:rsidR="000453C6" w:rsidRPr="004D0F12" w:rsidRDefault="0070786D" w:rsidP="004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>6</w:t>
      </w:r>
      <w:r w:rsidR="001860E6" w:rsidRPr="003508AD">
        <w:rPr>
          <w:rFonts w:ascii="Times New Roman" w:hAnsi="Times New Roman" w:cs="Times New Roman"/>
          <w:sz w:val="24"/>
          <w:szCs w:val="24"/>
        </w:rPr>
        <w:t>.9</w:t>
      </w:r>
      <w:r w:rsidR="00AD5615" w:rsidRPr="003508AD">
        <w:rPr>
          <w:rFonts w:ascii="Times New Roman" w:hAnsi="Times New Roman" w:cs="Times New Roman"/>
          <w:sz w:val="24"/>
          <w:szCs w:val="24"/>
        </w:rPr>
        <w:t>.  Членами  жюри  на каждого участника  заполняется  экспертный лист, в  который   заносится результат   написания  диктанта.</w:t>
      </w:r>
      <w:r w:rsidRPr="00350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615" w:rsidRPr="003508AD" w:rsidRDefault="0070786D" w:rsidP="00AD56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8A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D5615" w:rsidRPr="003508AD">
        <w:rPr>
          <w:rFonts w:ascii="Times New Roman" w:hAnsi="Times New Roman" w:cs="Times New Roman"/>
          <w:b/>
          <w:i/>
          <w:sz w:val="24"/>
          <w:szCs w:val="24"/>
        </w:rPr>
        <w:t>.  Возрастная градация</w:t>
      </w:r>
    </w:p>
    <w:p w:rsidR="00AD5615" w:rsidRPr="003508AD" w:rsidRDefault="00AD5615" w:rsidP="007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1.  </w:t>
      </w:r>
      <w:r w:rsidR="00E6707C" w:rsidRPr="003508AD">
        <w:rPr>
          <w:rFonts w:ascii="Times New Roman" w:hAnsi="Times New Roman" w:cs="Times New Roman"/>
          <w:sz w:val="24"/>
          <w:szCs w:val="24"/>
        </w:rPr>
        <w:t>11</w:t>
      </w:r>
      <w:r w:rsidR="000453C6" w:rsidRPr="003508AD">
        <w:rPr>
          <w:rFonts w:ascii="Times New Roman" w:hAnsi="Times New Roman" w:cs="Times New Roman"/>
          <w:sz w:val="24"/>
          <w:szCs w:val="24"/>
        </w:rPr>
        <w:t xml:space="preserve"> – 14 лет  средняя группа.</w:t>
      </w:r>
    </w:p>
    <w:p w:rsidR="006E5A15" w:rsidRPr="004D0F12" w:rsidRDefault="000453C6" w:rsidP="004D0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2.  15 – 18 </w:t>
      </w:r>
      <w:r w:rsidR="006E5A15" w:rsidRPr="003508AD">
        <w:rPr>
          <w:rFonts w:ascii="Times New Roman" w:hAnsi="Times New Roman" w:cs="Times New Roman"/>
          <w:sz w:val="24"/>
          <w:szCs w:val="24"/>
        </w:rPr>
        <w:t>лет   старш</w:t>
      </w:r>
      <w:r w:rsidRPr="003508AD">
        <w:rPr>
          <w:rFonts w:ascii="Times New Roman" w:hAnsi="Times New Roman" w:cs="Times New Roman"/>
          <w:sz w:val="24"/>
          <w:szCs w:val="24"/>
        </w:rPr>
        <w:t>ая группа.</w:t>
      </w:r>
    </w:p>
    <w:p w:rsidR="006E5A15" w:rsidRPr="003508AD" w:rsidRDefault="006E5A15" w:rsidP="006E5A15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i/>
          <w:sz w:val="24"/>
          <w:szCs w:val="24"/>
        </w:rPr>
      </w:pPr>
      <w:r w:rsidRPr="003508AD">
        <w:rPr>
          <w:rFonts w:ascii="Times New Roman" w:hAnsi="Times New Roman"/>
          <w:b/>
          <w:i/>
          <w:sz w:val="24"/>
          <w:szCs w:val="24"/>
        </w:rPr>
        <w:t>8. Порядо</w:t>
      </w:r>
      <w:r w:rsidR="00F932E2" w:rsidRPr="003508AD">
        <w:rPr>
          <w:rFonts w:ascii="Times New Roman" w:hAnsi="Times New Roman"/>
          <w:b/>
          <w:i/>
          <w:sz w:val="24"/>
          <w:szCs w:val="24"/>
        </w:rPr>
        <w:t>к проведения Конкурса</w:t>
      </w:r>
    </w:p>
    <w:p w:rsidR="006E5A15" w:rsidRPr="003508AD" w:rsidRDefault="006E5A15" w:rsidP="0071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A15" w:rsidRPr="003508AD" w:rsidRDefault="006E5A15" w:rsidP="006E5A15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Конкурс  на  русском    языке проводится в отдельных аудиториях</w:t>
      </w:r>
      <w:r w:rsidR="001860E6" w:rsidRPr="003508AD">
        <w:rPr>
          <w:rFonts w:ascii="Times New Roman" w:hAnsi="Times New Roman"/>
          <w:sz w:val="24"/>
          <w:szCs w:val="24"/>
        </w:rPr>
        <w:t xml:space="preserve"> в  соответствии  с возрастной  градацией</w:t>
      </w:r>
      <w:r w:rsidRPr="003508AD">
        <w:rPr>
          <w:rFonts w:ascii="Times New Roman" w:hAnsi="Times New Roman"/>
          <w:sz w:val="24"/>
          <w:szCs w:val="24"/>
        </w:rPr>
        <w:t xml:space="preserve">. </w:t>
      </w:r>
    </w:p>
    <w:p w:rsidR="006E5A15" w:rsidRPr="003508AD" w:rsidRDefault="006E5A15" w:rsidP="006E5A15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 xml:space="preserve">Тексты  диктанта </w:t>
      </w:r>
      <w:r w:rsidR="00F932E2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>на русском языке содерж</w:t>
      </w:r>
      <w:r w:rsidR="002D404F" w:rsidRPr="003508AD">
        <w:rPr>
          <w:rFonts w:ascii="Times New Roman" w:hAnsi="Times New Roman"/>
          <w:sz w:val="24"/>
          <w:szCs w:val="24"/>
        </w:rPr>
        <w:t xml:space="preserve">ат  для средней  группы около  90 </w:t>
      </w:r>
      <w:r w:rsidRPr="003508AD">
        <w:rPr>
          <w:rFonts w:ascii="Times New Roman" w:hAnsi="Times New Roman"/>
          <w:sz w:val="24"/>
          <w:szCs w:val="24"/>
        </w:rPr>
        <w:t xml:space="preserve"> слов, </w:t>
      </w:r>
      <w:r w:rsidR="00E6707C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 xml:space="preserve"> для  старшей 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 xml:space="preserve">– 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="002D404F" w:rsidRPr="003508AD">
        <w:rPr>
          <w:rFonts w:ascii="Times New Roman" w:hAnsi="Times New Roman"/>
          <w:sz w:val="24"/>
          <w:szCs w:val="24"/>
        </w:rPr>
        <w:t xml:space="preserve">150 </w:t>
      </w:r>
      <w:r w:rsidRPr="003508AD">
        <w:rPr>
          <w:rFonts w:ascii="Times New Roman" w:hAnsi="Times New Roman"/>
          <w:sz w:val="24"/>
          <w:szCs w:val="24"/>
        </w:rPr>
        <w:t xml:space="preserve"> слов. 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</w:p>
    <w:p w:rsidR="006E5A15" w:rsidRPr="003508AD" w:rsidRDefault="00E6707C" w:rsidP="006943E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Диктант читает   учитель</w:t>
      </w:r>
      <w:r w:rsidR="006943EB" w:rsidRPr="003508AD">
        <w:rPr>
          <w:rFonts w:ascii="Times New Roman" w:hAnsi="Times New Roman"/>
          <w:sz w:val="24"/>
          <w:szCs w:val="24"/>
        </w:rPr>
        <w:t xml:space="preserve">  русского  языка</w:t>
      </w:r>
      <w:r w:rsidRPr="003508AD">
        <w:rPr>
          <w:rFonts w:ascii="Times New Roman" w:hAnsi="Times New Roman"/>
          <w:sz w:val="24"/>
          <w:szCs w:val="24"/>
        </w:rPr>
        <w:t>.</w:t>
      </w:r>
      <w:r w:rsidR="006E5A15" w:rsidRPr="003508AD">
        <w:rPr>
          <w:rFonts w:ascii="Times New Roman" w:hAnsi="Times New Roman"/>
          <w:sz w:val="24"/>
          <w:szCs w:val="24"/>
        </w:rPr>
        <w:t xml:space="preserve">  </w:t>
      </w:r>
    </w:p>
    <w:p w:rsidR="006E5A15" w:rsidRPr="003508AD" w:rsidRDefault="006943EB" w:rsidP="006943E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До начала  Конкурса</w:t>
      </w:r>
      <w:r w:rsidR="006E5A15" w:rsidRPr="003508AD">
        <w:rPr>
          <w:rFonts w:ascii="Times New Roman" w:hAnsi="Times New Roman"/>
          <w:sz w:val="24"/>
          <w:szCs w:val="24"/>
        </w:rPr>
        <w:t xml:space="preserve"> с учас</w:t>
      </w:r>
      <w:r w:rsidR="00E6707C" w:rsidRPr="003508AD">
        <w:rPr>
          <w:rFonts w:ascii="Times New Roman" w:hAnsi="Times New Roman"/>
          <w:sz w:val="24"/>
          <w:szCs w:val="24"/>
        </w:rPr>
        <w:t>тниками проводится инструктаж по условиям</w:t>
      </w:r>
      <w:r w:rsidR="006E5A15" w:rsidRPr="003508AD">
        <w:rPr>
          <w:rFonts w:ascii="Times New Roman" w:hAnsi="Times New Roman"/>
          <w:sz w:val="24"/>
          <w:szCs w:val="24"/>
        </w:rPr>
        <w:t xml:space="preserve"> и треб</w:t>
      </w:r>
      <w:r w:rsidR="00E6707C" w:rsidRPr="003508AD">
        <w:rPr>
          <w:rFonts w:ascii="Times New Roman" w:hAnsi="Times New Roman"/>
          <w:sz w:val="24"/>
          <w:szCs w:val="24"/>
        </w:rPr>
        <w:t>ованиям к</w:t>
      </w:r>
      <w:r w:rsidRPr="003508AD">
        <w:rPr>
          <w:rFonts w:ascii="Times New Roman" w:hAnsi="Times New Roman"/>
          <w:sz w:val="24"/>
          <w:szCs w:val="24"/>
        </w:rPr>
        <w:t xml:space="preserve"> проведению  Конкурса  диктантов</w:t>
      </w:r>
      <w:r w:rsidR="006E5A15" w:rsidRPr="003508AD">
        <w:rPr>
          <w:rFonts w:ascii="Times New Roman" w:hAnsi="Times New Roman"/>
          <w:sz w:val="24"/>
          <w:szCs w:val="24"/>
        </w:rPr>
        <w:t>, проводится шифровка участников, осуществляется их знакомство с критериями оценивания работ, а также сообщается о способах ознакомления с результатами.</w:t>
      </w:r>
    </w:p>
    <w:p w:rsidR="006E5A15" w:rsidRPr="003508AD" w:rsidRDefault="006E5A15" w:rsidP="006943E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Во врем</w:t>
      </w:r>
      <w:r w:rsidR="00550E8B">
        <w:rPr>
          <w:rFonts w:ascii="Times New Roman" w:hAnsi="Times New Roman"/>
          <w:sz w:val="24"/>
          <w:szCs w:val="24"/>
        </w:rPr>
        <w:t xml:space="preserve">я проведения </w:t>
      </w:r>
      <w:r w:rsidR="006943EB" w:rsidRPr="003508AD">
        <w:rPr>
          <w:rFonts w:ascii="Times New Roman" w:hAnsi="Times New Roman"/>
          <w:sz w:val="24"/>
          <w:szCs w:val="24"/>
        </w:rPr>
        <w:t>Конкурса</w:t>
      </w:r>
      <w:r w:rsidRPr="003508AD">
        <w:rPr>
          <w:rFonts w:ascii="Times New Roman" w:hAnsi="Times New Roman"/>
          <w:sz w:val="24"/>
          <w:szCs w:val="24"/>
        </w:rPr>
        <w:t xml:space="preserve"> участникам запрещается иметь при себе средства </w:t>
      </w:r>
      <w:proofErr w:type="gramStart"/>
      <w:r w:rsidRPr="003508AD">
        <w:rPr>
          <w:rFonts w:ascii="Times New Roman" w:hAnsi="Times New Roman"/>
          <w:sz w:val="24"/>
          <w:szCs w:val="24"/>
        </w:rPr>
        <w:t>связи,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 xml:space="preserve"> электронно</w:t>
      </w:r>
      <w:proofErr w:type="gramEnd"/>
      <w:r w:rsidRPr="003508AD">
        <w:rPr>
          <w:rFonts w:ascii="Times New Roman" w:hAnsi="Times New Roman"/>
          <w:sz w:val="24"/>
          <w:szCs w:val="24"/>
        </w:rPr>
        <w:t>-вычислительную технику,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 xml:space="preserve"> справочные материалы, 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 xml:space="preserve">письменные заметки и иные средства хранения и передачи информации, за исключением средств, разрешенных 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>ор</w:t>
      </w:r>
      <w:r w:rsidR="006943EB" w:rsidRPr="003508AD">
        <w:rPr>
          <w:rFonts w:ascii="Times New Roman" w:hAnsi="Times New Roman"/>
          <w:sz w:val="24"/>
          <w:szCs w:val="24"/>
        </w:rPr>
        <w:t>ганизаторами  Конкурса</w:t>
      </w:r>
      <w:r w:rsidRPr="003508AD">
        <w:rPr>
          <w:rFonts w:ascii="Times New Roman" w:hAnsi="Times New Roman"/>
          <w:sz w:val="24"/>
          <w:szCs w:val="24"/>
        </w:rPr>
        <w:t>, и специальных технических</w:t>
      </w:r>
      <w:r w:rsidR="00E6707C" w:rsidRPr="003508AD">
        <w:rPr>
          <w:rFonts w:ascii="Times New Roman" w:hAnsi="Times New Roman"/>
          <w:sz w:val="24"/>
          <w:szCs w:val="24"/>
        </w:rPr>
        <w:t xml:space="preserve"> и  медицинских</w:t>
      </w:r>
      <w:r w:rsidRPr="003508AD">
        <w:rPr>
          <w:rFonts w:ascii="Times New Roman" w:hAnsi="Times New Roman"/>
          <w:sz w:val="24"/>
          <w:szCs w:val="24"/>
        </w:rPr>
        <w:t xml:space="preserve"> средств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 xml:space="preserve"> дл</w:t>
      </w:r>
      <w:r w:rsidR="006943EB" w:rsidRPr="003508AD">
        <w:rPr>
          <w:rFonts w:ascii="Times New Roman" w:hAnsi="Times New Roman"/>
          <w:sz w:val="24"/>
          <w:szCs w:val="24"/>
        </w:rPr>
        <w:t>я участников  Конкурса</w:t>
      </w:r>
      <w:r w:rsidRPr="003508AD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</w:t>
      </w:r>
      <w:r w:rsidR="006943EB" w:rsidRPr="003508AD">
        <w:rPr>
          <w:rFonts w:ascii="Times New Roman" w:hAnsi="Times New Roman"/>
          <w:sz w:val="24"/>
          <w:szCs w:val="24"/>
        </w:rPr>
        <w:t xml:space="preserve"> </w:t>
      </w:r>
      <w:r w:rsidRPr="003508AD">
        <w:rPr>
          <w:rFonts w:ascii="Times New Roman" w:hAnsi="Times New Roman"/>
          <w:sz w:val="24"/>
          <w:szCs w:val="24"/>
        </w:rPr>
        <w:t>инвалидов.</w:t>
      </w:r>
    </w:p>
    <w:p w:rsidR="006E5A15" w:rsidRPr="003508AD" w:rsidRDefault="006E5A15" w:rsidP="006943E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В случае нарушени</w:t>
      </w:r>
      <w:r w:rsidR="006943EB" w:rsidRPr="003508AD">
        <w:rPr>
          <w:rFonts w:ascii="Times New Roman" w:hAnsi="Times New Roman"/>
          <w:sz w:val="24"/>
          <w:szCs w:val="24"/>
        </w:rPr>
        <w:t xml:space="preserve">я участником  Конкурса </w:t>
      </w:r>
      <w:r w:rsidR="00E6707C" w:rsidRPr="003508AD">
        <w:rPr>
          <w:rFonts w:ascii="Times New Roman" w:hAnsi="Times New Roman"/>
          <w:sz w:val="24"/>
          <w:szCs w:val="24"/>
        </w:rPr>
        <w:t xml:space="preserve"> настоящего Положения и (или) условий и требований к</w:t>
      </w:r>
      <w:r w:rsidR="006943EB" w:rsidRPr="003508AD">
        <w:rPr>
          <w:rFonts w:ascii="Times New Roman" w:hAnsi="Times New Roman"/>
          <w:sz w:val="24"/>
          <w:szCs w:val="24"/>
        </w:rPr>
        <w:t xml:space="preserve"> проведению Конкурса </w:t>
      </w:r>
      <w:r w:rsidRPr="003508AD">
        <w:rPr>
          <w:rFonts w:ascii="Times New Roman" w:hAnsi="Times New Roman"/>
          <w:sz w:val="24"/>
          <w:szCs w:val="24"/>
        </w:rPr>
        <w:t xml:space="preserve"> организатор вправе удалить такого участника из аудитории, а его результаты аннулируются.</w:t>
      </w:r>
    </w:p>
    <w:p w:rsidR="006E5A15" w:rsidRPr="003508AD" w:rsidRDefault="006E5A15" w:rsidP="00B60C9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Посл</w:t>
      </w:r>
      <w:r w:rsidR="006943EB" w:rsidRPr="003508AD">
        <w:rPr>
          <w:rFonts w:ascii="Times New Roman" w:hAnsi="Times New Roman"/>
          <w:sz w:val="24"/>
          <w:szCs w:val="24"/>
        </w:rPr>
        <w:t xml:space="preserve">е выполнения   написания  диктанта </w:t>
      </w:r>
      <w:r w:rsidRPr="003508AD">
        <w:rPr>
          <w:rFonts w:ascii="Times New Roman" w:hAnsi="Times New Roman"/>
          <w:sz w:val="24"/>
          <w:szCs w:val="24"/>
        </w:rPr>
        <w:t xml:space="preserve"> проверочная комиссия проводит проверку работ</w:t>
      </w:r>
      <w:r w:rsidR="006943EB" w:rsidRPr="003508AD">
        <w:rPr>
          <w:rFonts w:ascii="Times New Roman" w:hAnsi="Times New Roman"/>
          <w:sz w:val="24"/>
          <w:szCs w:val="24"/>
        </w:rPr>
        <w:t xml:space="preserve"> участников  Конкурса</w:t>
      </w:r>
      <w:r w:rsidRPr="003508AD">
        <w:rPr>
          <w:rFonts w:ascii="Times New Roman" w:hAnsi="Times New Roman"/>
          <w:sz w:val="24"/>
          <w:szCs w:val="24"/>
        </w:rPr>
        <w:t xml:space="preserve">. </w:t>
      </w:r>
    </w:p>
    <w:p w:rsidR="006E5A15" w:rsidRPr="003508AD" w:rsidRDefault="006E5A15" w:rsidP="00B60C9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 xml:space="preserve">Проверочная комиссия заполняет итоговый протокол и направляет его в электронном </w:t>
      </w:r>
      <w:r w:rsidR="00B60C94" w:rsidRPr="003508AD">
        <w:rPr>
          <w:rFonts w:ascii="Times New Roman" w:hAnsi="Times New Roman"/>
          <w:sz w:val="24"/>
          <w:szCs w:val="24"/>
        </w:rPr>
        <w:t xml:space="preserve"> и печатном  </w:t>
      </w:r>
      <w:r w:rsidRPr="003508AD">
        <w:rPr>
          <w:rFonts w:ascii="Times New Roman" w:hAnsi="Times New Roman"/>
          <w:sz w:val="24"/>
          <w:szCs w:val="24"/>
        </w:rPr>
        <w:t>виде Организатору.</w:t>
      </w:r>
    </w:p>
    <w:p w:rsidR="006E5A15" w:rsidRPr="003508AD" w:rsidRDefault="006E5A15" w:rsidP="00550E8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Результат</w:t>
      </w:r>
      <w:r w:rsidR="00B60C94" w:rsidRPr="003508AD">
        <w:rPr>
          <w:rFonts w:ascii="Times New Roman" w:hAnsi="Times New Roman"/>
          <w:sz w:val="24"/>
          <w:szCs w:val="24"/>
        </w:rPr>
        <w:t>ы проведения   Конкурса</w:t>
      </w:r>
      <w:r w:rsidRPr="003508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08AD">
        <w:rPr>
          <w:rFonts w:ascii="Times New Roman" w:hAnsi="Times New Roman"/>
          <w:sz w:val="24"/>
          <w:szCs w:val="24"/>
        </w:rPr>
        <w:t xml:space="preserve">размещаются </w:t>
      </w:r>
      <w:r w:rsidR="002D404F" w:rsidRPr="003508AD">
        <w:rPr>
          <w:rFonts w:ascii="Times New Roman" w:hAnsi="Times New Roman"/>
          <w:sz w:val="24"/>
          <w:szCs w:val="24"/>
        </w:rPr>
        <w:t xml:space="preserve"> под</w:t>
      </w:r>
      <w:proofErr w:type="gramEnd"/>
      <w:r w:rsidR="002D404F" w:rsidRPr="003508AD">
        <w:rPr>
          <w:rFonts w:ascii="Times New Roman" w:hAnsi="Times New Roman"/>
          <w:sz w:val="24"/>
          <w:szCs w:val="24"/>
        </w:rPr>
        <w:t xml:space="preserve">  номерами  участников </w:t>
      </w:r>
      <w:r w:rsidRPr="003508AD">
        <w:rPr>
          <w:rFonts w:ascii="Times New Roman" w:hAnsi="Times New Roman"/>
          <w:sz w:val="24"/>
          <w:szCs w:val="24"/>
        </w:rPr>
        <w:t xml:space="preserve">после </w:t>
      </w:r>
      <w:r w:rsidR="00E6707C" w:rsidRPr="003508AD">
        <w:rPr>
          <w:rFonts w:ascii="Times New Roman" w:hAnsi="Times New Roman"/>
          <w:sz w:val="24"/>
          <w:szCs w:val="24"/>
        </w:rPr>
        <w:t>проведения Конкурса  диктантов</w:t>
      </w:r>
      <w:r w:rsidRPr="003508AD">
        <w:rPr>
          <w:rFonts w:ascii="Times New Roman" w:hAnsi="Times New Roman"/>
          <w:sz w:val="24"/>
          <w:szCs w:val="24"/>
        </w:rPr>
        <w:t xml:space="preserve"> на сайте</w:t>
      </w:r>
      <w:r w:rsidR="00B60C94" w:rsidRPr="003508AD">
        <w:rPr>
          <w:rFonts w:ascii="Times New Roman" w:hAnsi="Times New Roman"/>
          <w:sz w:val="24"/>
          <w:szCs w:val="24"/>
        </w:rPr>
        <w:t xml:space="preserve">  </w:t>
      </w:r>
      <w:r w:rsidR="00550E8B" w:rsidRPr="00550E8B">
        <w:rPr>
          <w:rFonts w:ascii="Times New Roman" w:hAnsi="Times New Roman"/>
          <w:sz w:val="24"/>
          <w:szCs w:val="24"/>
        </w:rPr>
        <w:t>МАУ ДО ЦТР «Детвора» город Радужный</w:t>
      </w:r>
      <w:r w:rsidRPr="003508AD">
        <w:rPr>
          <w:rFonts w:ascii="Times New Roman" w:hAnsi="Times New Roman"/>
          <w:sz w:val="24"/>
          <w:szCs w:val="24"/>
        </w:rPr>
        <w:t xml:space="preserve">. </w:t>
      </w:r>
    </w:p>
    <w:p w:rsidR="00716DFC" w:rsidRPr="004D0F12" w:rsidRDefault="00405173" w:rsidP="004D0F12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8AD">
        <w:rPr>
          <w:rFonts w:ascii="Times New Roman" w:hAnsi="Times New Roman"/>
          <w:sz w:val="24"/>
          <w:szCs w:val="24"/>
        </w:rPr>
        <w:t>Проверочная  комиссия</w:t>
      </w:r>
      <w:proofErr w:type="gramEnd"/>
      <w:r w:rsidRPr="003508AD">
        <w:rPr>
          <w:rFonts w:ascii="Times New Roman" w:hAnsi="Times New Roman"/>
          <w:sz w:val="24"/>
          <w:szCs w:val="24"/>
        </w:rPr>
        <w:t xml:space="preserve">  в  соответствии с шифром определяет участников</w:t>
      </w:r>
      <w:r w:rsidR="006E5A15" w:rsidRPr="003508AD">
        <w:rPr>
          <w:rFonts w:ascii="Times New Roman" w:hAnsi="Times New Roman"/>
          <w:sz w:val="24"/>
          <w:szCs w:val="24"/>
        </w:rPr>
        <w:t>, набравших наивысший балл.</w:t>
      </w:r>
    </w:p>
    <w:p w:rsidR="00550E8B" w:rsidRDefault="00550E8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D404F" w:rsidRPr="003508AD" w:rsidRDefault="002D404F" w:rsidP="00716DF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508AD">
        <w:rPr>
          <w:rFonts w:ascii="Times New Roman" w:hAnsi="Times New Roman"/>
          <w:b/>
          <w:sz w:val="24"/>
          <w:szCs w:val="24"/>
        </w:rPr>
        <w:lastRenderedPageBreak/>
        <w:t>Критерии  оценивания</w:t>
      </w:r>
      <w:proofErr w:type="gramEnd"/>
    </w:p>
    <w:p w:rsidR="002D404F" w:rsidRPr="003508AD" w:rsidRDefault="002D404F" w:rsidP="002D404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91" w:type="dxa"/>
        <w:tblInd w:w="108" w:type="dxa"/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814"/>
        <w:gridCol w:w="1649"/>
        <w:gridCol w:w="1844"/>
        <w:gridCol w:w="2939"/>
      </w:tblGrid>
      <w:tr w:rsidR="002D404F" w:rsidRPr="003508AD" w:rsidTr="00716DFC">
        <w:trPr>
          <w:trHeight w:val="823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</w:rPr>
              <w:t>Возраст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24"/>
                <w:szCs w:val="24"/>
              </w:rPr>
              <w:t>Объём 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</w:rPr>
              <w:t>текста</w:t>
            </w:r>
          </w:p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15"/>
                <w:sz w:val="24"/>
                <w:szCs w:val="24"/>
              </w:rPr>
              <w:t>(количество слов)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24"/>
                <w:szCs w:val="24"/>
              </w:rPr>
              <w:t>Количество орфограмм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D404F" w:rsidRPr="003508AD" w:rsidRDefault="002D404F" w:rsidP="009C0FD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24"/>
                <w:szCs w:val="24"/>
              </w:rPr>
              <w:t xml:space="preserve">Количество </w:t>
            </w:r>
            <w:proofErr w:type="spellStart"/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hd w:val="clear" w:color="auto" w:fill="FFFFFF"/>
              <w:spacing w:after="0" w:line="273" w:lineRule="atLeast"/>
              <w:ind w:firstLine="4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24"/>
                <w:szCs w:val="24"/>
              </w:rPr>
              <w:t>Количество слов</w:t>
            </w:r>
            <w:r w:rsidR="003C5DCA"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24"/>
                <w:szCs w:val="24"/>
              </w:rPr>
              <w:t xml:space="preserve"> 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</w:rPr>
              <w:t>с не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 xml:space="preserve">проверяемыми и  </w:t>
            </w:r>
            <w:proofErr w:type="spellStart"/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труднопроверяемыми</w:t>
            </w:r>
            <w:proofErr w:type="spellEnd"/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 xml:space="preserve"> написания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</w:rPr>
              <w:t>ми</w:t>
            </w:r>
          </w:p>
        </w:tc>
      </w:tr>
      <w:tr w:rsidR="002D404F" w:rsidRPr="003508AD" w:rsidTr="00716DFC">
        <w:trPr>
          <w:trHeight w:val="299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405173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</w:rPr>
              <w:t>11</w:t>
            </w:r>
            <w:r w:rsidR="002D404F"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</w:rPr>
              <w:t xml:space="preserve"> -14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hd w:val="clear" w:color="auto" w:fill="FFFFFF"/>
              <w:spacing w:after="0" w:line="293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90-100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15"/>
                <w:sz w:val="24"/>
                <w:szCs w:val="24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405173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15"/>
                <w:sz w:val="24"/>
                <w:szCs w:val="24"/>
              </w:rPr>
              <w:t>5</w:t>
            </w:r>
            <w:r w:rsidR="002D404F" w:rsidRPr="003508AD">
              <w:rPr>
                <w:rFonts w:ascii="Times New Roman" w:eastAsia="Times New Roman" w:hAnsi="Times New Roman" w:cs="Times New Roman"/>
                <w:color w:val="333333"/>
                <w:spacing w:val="15"/>
                <w:sz w:val="24"/>
                <w:szCs w:val="24"/>
              </w:rPr>
              <w:t>-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15"/>
                <w:sz w:val="24"/>
                <w:szCs w:val="24"/>
              </w:rPr>
              <w:t>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6"/>
                <w:sz w:val="24"/>
                <w:szCs w:val="24"/>
              </w:rPr>
              <w:t>не бо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>лее 5 слов</w:t>
            </w:r>
          </w:p>
        </w:tc>
      </w:tr>
      <w:tr w:rsidR="002D404F" w:rsidRPr="003508AD" w:rsidTr="00716DFC">
        <w:trPr>
          <w:trHeight w:val="299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</w:rPr>
              <w:t>15 -1</w:t>
            </w:r>
            <w:r w:rsidR="00405173"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8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hd w:val="clear" w:color="auto" w:fill="FFFFFF"/>
              <w:spacing w:after="0" w:line="273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150-170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04F" w:rsidRPr="003508AD" w:rsidRDefault="002D404F" w:rsidP="009C0FD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>не более 10 слов</w:t>
            </w:r>
          </w:p>
        </w:tc>
      </w:tr>
    </w:tbl>
    <w:p w:rsidR="002D404F" w:rsidRPr="003508AD" w:rsidRDefault="002D404F" w:rsidP="002D404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37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33"/>
      </w:tblGrid>
      <w:tr w:rsidR="003C5DCA" w:rsidRPr="003508AD" w:rsidTr="004D0F12">
        <w:trPr>
          <w:trHeight w:val="254"/>
        </w:trPr>
        <w:tc>
          <w:tcPr>
            <w:tcW w:w="1843" w:type="dxa"/>
            <w:vMerge w:val="restart"/>
            <w:hideMark/>
          </w:tcPr>
          <w:p w:rsidR="003C5DCA" w:rsidRPr="003508AD" w:rsidRDefault="003C5DCA" w:rsidP="009C0FD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C5DCA" w:rsidRPr="003508AD" w:rsidRDefault="003C5DCA" w:rsidP="004D0F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Оценка</w:t>
            </w:r>
          </w:p>
        </w:tc>
        <w:tc>
          <w:tcPr>
            <w:tcW w:w="7533" w:type="dxa"/>
            <w:tcBorders>
              <w:right w:val="single" w:sz="4" w:space="0" w:color="auto"/>
            </w:tcBorders>
            <w:hideMark/>
          </w:tcPr>
          <w:p w:rsidR="003C5DCA" w:rsidRPr="003508AD" w:rsidRDefault="003C5DCA" w:rsidP="009C0FD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Диктант</w:t>
            </w:r>
          </w:p>
        </w:tc>
      </w:tr>
      <w:tr w:rsidR="003C5DCA" w:rsidRPr="003508AD" w:rsidTr="004D0F12">
        <w:trPr>
          <w:trHeight w:val="385"/>
        </w:trPr>
        <w:tc>
          <w:tcPr>
            <w:tcW w:w="1843" w:type="dxa"/>
            <w:vMerge/>
            <w:hideMark/>
          </w:tcPr>
          <w:p w:rsidR="003C5DCA" w:rsidRPr="003508AD" w:rsidRDefault="003C5DCA" w:rsidP="009C0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3" w:type="dxa"/>
            <w:hideMark/>
          </w:tcPr>
          <w:p w:rsidR="003C5DCA" w:rsidRPr="003508AD" w:rsidRDefault="003C5DCA" w:rsidP="009C0FD6">
            <w:pPr>
              <w:spacing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4"/>
                <w:szCs w:val="24"/>
              </w:rPr>
              <w:t>ор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6"/>
                <w:sz w:val="24"/>
                <w:szCs w:val="24"/>
              </w:rPr>
              <w:t>фографические / пунктуационные ошибки</w:t>
            </w:r>
          </w:p>
        </w:tc>
      </w:tr>
      <w:tr w:rsidR="003C5DCA" w:rsidRPr="003508AD" w:rsidTr="004D0F12">
        <w:trPr>
          <w:trHeight w:val="246"/>
        </w:trPr>
        <w:tc>
          <w:tcPr>
            <w:tcW w:w="1843" w:type="dxa"/>
            <w:hideMark/>
          </w:tcPr>
          <w:p w:rsidR="003C5DCA" w:rsidRPr="003508AD" w:rsidRDefault="003C5DCA" w:rsidP="009C0FD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1"/>
                <w:sz w:val="24"/>
                <w:szCs w:val="24"/>
              </w:rPr>
              <w:t>«5»</w:t>
            </w:r>
          </w:p>
        </w:tc>
        <w:tc>
          <w:tcPr>
            <w:tcW w:w="7533" w:type="dxa"/>
            <w:hideMark/>
          </w:tcPr>
          <w:p w:rsidR="003C5DCA" w:rsidRPr="003508AD" w:rsidRDefault="003C5DCA" w:rsidP="009C0FD6">
            <w:pPr>
              <w:spacing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0/0; или  0/1 </w:t>
            </w:r>
            <w:r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(негрубая)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 или  1/0 </w:t>
            </w:r>
            <w:r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(негрубая)</w:t>
            </w:r>
          </w:p>
        </w:tc>
      </w:tr>
      <w:tr w:rsidR="003C5DCA" w:rsidRPr="003508AD" w:rsidTr="00716DFC">
        <w:trPr>
          <w:trHeight w:val="280"/>
        </w:trPr>
        <w:tc>
          <w:tcPr>
            <w:tcW w:w="1843" w:type="dxa"/>
            <w:hideMark/>
          </w:tcPr>
          <w:p w:rsidR="003C5DCA" w:rsidRPr="003508AD" w:rsidRDefault="003C5DCA" w:rsidP="004D0F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"/>
                <w:sz w:val="24"/>
                <w:szCs w:val="24"/>
              </w:rPr>
              <w:t>«4»</w:t>
            </w:r>
          </w:p>
        </w:tc>
        <w:tc>
          <w:tcPr>
            <w:tcW w:w="7533" w:type="dxa"/>
            <w:hideMark/>
          </w:tcPr>
          <w:p w:rsidR="003C5DCA" w:rsidRPr="003508AD" w:rsidRDefault="003C5DCA" w:rsidP="009C0FD6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</w:rPr>
              <w:t>2/2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; 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3"/>
                <w:sz w:val="24"/>
                <w:szCs w:val="24"/>
              </w:rPr>
              <w:t>или 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1/3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3"/>
                <w:sz w:val="24"/>
                <w:szCs w:val="24"/>
              </w:rPr>
              <w:t>; 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или 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</w:rPr>
              <w:t>0/4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;</w:t>
            </w:r>
          </w:p>
          <w:p w:rsidR="003C5DCA" w:rsidRPr="003508AD" w:rsidRDefault="00405173" w:rsidP="009C0FD6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5</w:t>
            </w:r>
            <w:r w:rsidR="003C5DCA"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/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2</w:t>
            </w:r>
            <w:r w:rsidR="003C5DCA" w:rsidRPr="003508AD">
              <w:rPr>
                <w:rFonts w:ascii="Times New Roman" w:eastAsia="Times New Roman" w:hAnsi="Times New Roman" w:cs="Times New Roman"/>
                <w:color w:val="333333"/>
                <w:spacing w:val="3"/>
                <w:sz w:val="24"/>
                <w:szCs w:val="24"/>
              </w:rPr>
              <w:t> </w:t>
            </w:r>
            <w:r w:rsidR="003C5DCA"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3"/>
                <w:sz w:val="24"/>
                <w:szCs w:val="24"/>
              </w:rPr>
              <w:t xml:space="preserve">(если </w:t>
            </w:r>
            <w:proofErr w:type="gramStart"/>
            <w:r w:rsidR="003C5DCA"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3"/>
                <w:sz w:val="24"/>
                <w:szCs w:val="24"/>
              </w:rPr>
              <w:t>среди  них</w:t>
            </w:r>
            <w:proofErr w:type="gramEnd"/>
            <w:r w:rsidR="003C5DCA"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3"/>
                <w:sz w:val="24"/>
                <w:szCs w:val="24"/>
              </w:rPr>
              <w:t xml:space="preserve"> есть  однотипные)</w:t>
            </w:r>
          </w:p>
        </w:tc>
      </w:tr>
      <w:tr w:rsidR="003C5DCA" w:rsidRPr="003508AD" w:rsidTr="00716DFC">
        <w:trPr>
          <w:trHeight w:val="492"/>
        </w:trPr>
        <w:tc>
          <w:tcPr>
            <w:tcW w:w="1843" w:type="dxa"/>
            <w:hideMark/>
          </w:tcPr>
          <w:p w:rsidR="003C5DCA" w:rsidRPr="003508AD" w:rsidRDefault="003C5DCA" w:rsidP="004D0F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1"/>
                <w:sz w:val="24"/>
                <w:szCs w:val="24"/>
              </w:rPr>
              <w:t>«3»</w:t>
            </w:r>
          </w:p>
        </w:tc>
        <w:tc>
          <w:tcPr>
            <w:tcW w:w="7533" w:type="dxa"/>
            <w:hideMark/>
          </w:tcPr>
          <w:p w:rsidR="003C5DCA" w:rsidRPr="003508AD" w:rsidRDefault="003C5DCA" w:rsidP="00405173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</w:rPr>
              <w:t>4/4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 xml:space="preserve">;  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6"/>
                <w:sz w:val="24"/>
                <w:szCs w:val="24"/>
              </w:rPr>
              <w:t xml:space="preserve">или  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6"/>
                <w:sz w:val="24"/>
                <w:szCs w:val="24"/>
              </w:rPr>
              <w:t>3/5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6"/>
                <w:sz w:val="24"/>
                <w:szCs w:val="24"/>
              </w:rPr>
              <w:t xml:space="preserve">;  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или  </w:t>
            </w: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4"/>
                <w:szCs w:val="24"/>
              </w:rPr>
              <w:t>0/7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;  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15"/>
                <w:sz w:val="24"/>
                <w:szCs w:val="24"/>
              </w:rPr>
              <w:t> 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3"/>
                <w:sz w:val="24"/>
                <w:szCs w:val="24"/>
              </w:rPr>
              <w:t> </w:t>
            </w:r>
          </w:p>
          <w:p w:rsidR="003C5DCA" w:rsidRPr="003508AD" w:rsidRDefault="003C5DCA" w:rsidP="009C0FD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6/6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  <w:r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(если </w:t>
            </w:r>
            <w:r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2"/>
                <w:sz w:val="24"/>
                <w:szCs w:val="24"/>
              </w:rPr>
              <w:t>имеют</w:t>
            </w:r>
            <w:r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3"/>
                <w:sz w:val="24"/>
                <w:szCs w:val="24"/>
              </w:rPr>
              <w:t>ся</w:t>
            </w:r>
            <w:r w:rsidRPr="003508A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ошибки однотипные  и негрубые)</w:t>
            </w:r>
          </w:p>
        </w:tc>
      </w:tr>
      <w:tr w:rsidR="003C5DCA" w:rsidRPr="003508AD" w:rsidTr="004D0F12">
        <w:trPr>
          <w:trHeight w:val="415"/>
        </w:trPr>
        <w:tc>
          <w:tcPr>
            <w:tcW w:w="1843" w:type="dxa"/>
            <w:hideMark/>
          </w:tcPr>
          <w:p w:rsidR="003C5DCA" w:rsidRPr="003508AD" w:rsidRDefault="003C5DCA" w:rsidP="009C0FD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0"/>
                <w:sz w:val="24"/>
                <w:szCs w:val="24"/>
              </w:rPr>
              <w:t>«2»</w:t>
            </w:r>
          </w:p>
        </w:tc>
        <w:tc>
          <w:tcPr>
            <w:tcW w:w="7533" w:type="dxa"/>
            <w:hideMark/>
          </w:tcPr>
          <w:p w:rsidR="003C5DCA" w:rsidRPr="003508AD" w:rsidRDefault="003C5DCA" w:rsidP="009C0FD6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до  </w:t>
            </w: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pacing w:val="4"/>
                <w:sz w:val="24"/>
                <w:szCs w:val="24"/>
              </w:rPr>
              <w:t>7/7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; </w:t>
            </w:r>
            <w:r w:rsidR="00FE1415">
              <w:rPr>
                <w:rFonts w:ascii="Times New Roman" w:eastAsia="Times New Roman" w:hAnsi="Times New Roman" w:cs="Times New Roman"/>
                <w:color w:val="333333"/>
                <w:spacing w:val="19"/>
                <w:sz w:val="24"/>
                <w:szCs w:val="24"/>
              </w:rPr>
              <w:t xml:space="preserve">или </w:t>
            </w: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pacing w:val="19"/>
                <w:sz w:val="24"/>
                <w:szCs w:val="24"/>
              </w:rPr>
              <w:t>6/</w:t>
            </w: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pacing w:val="8"/>
                <w:sz w:val="24"/>
                <w:szCs w:val="24"/>
              </w:rPr>
              <w:t>8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8"/>
                <w:sz w:val="24"/>
                <w:szCs w:val="24"/>
              </w:rPr>
              <w:t xml:space="preserve">; или  </w:t>
            </w: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pacing w:val="8"/>
                <w:sz w:val="24"/>
                <w:szCs w:val="24"/>
              </w:rPr>
              <w:t>5/</w:t>
            </w: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pacing w:val="7"/>
                <w:sz w:val="24"/>
                <w:szCs w:val="24"/>
              </w:rPr>
              <w:t>9</w:t>
            </w:r>
            <w:r w:rsidRPr="003508AD">
              <w:rPr>
                <w:rFonts w:ascii="Times New Roman" w:eastAsia="Times New Roman" w:hAnsi="Times New Roman" w:cs="Times New Roman"/>
                <w:color w:val="333333"/>
                <w:spacing w:val="7"/>
                <w:sz w:val="24"/>
                <w:szCs w:val="24"/>
              </w:rPr>
              <w:t xml:space="preserve">; или  </w:t>
            </w: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pacing w:val="7"/>
                <w:sz w:val="24"/>
                <w:szCs w:val="24"/>
              </w:rPr>
              <w:t>8/</w:t>
            </w:r>
            <w:r w:rsidRPr="003508AD">
              <w:rPr>
                <w:rFonts w:ascii="Times New Roman" w:eastAsia="Times New Roman" w:hAnsi="Times New Roman" w:cs="Times New Roman"/>
                <w:b/>
                <w:color w:val="333333"/>
                <w:spacing w:val="5"/>
                <w:sz w:val="24"/>
                <w:szCs w:val="24"/>
              </w:rPr>
              <w:t>6</w:t>
            </w:r>
          </w:p>
        </w:tc>
      </w:tr>
      <w:tr w:rsidR="003C5DCA" w:rsidRPr="003508AD" w:rsidTr="004D0F12">
        <w:trPr>
          <w:trHeight w:val="420"/>
        </w:trPr>
        <w:tc>
          <w:tcPr>
            <w:tcW w:w="1843" w:type="dxa"/>
            <w:hideMark/>
          </w:tcPr>
          <w:p w:rsidR="003C5DCA" w:rsidRPr="003508AD" w:rsidRDefault="003C5DCA" w:rsidP="009C0FD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0"/>
                <w:sz w:val="24"/>
                <w:szCs w:val="24"/>
              </w:rPr>
              <w:t>«1»</w:t>
            </w:r>
          </w:p>
        </w:tc>
        <w:tc>
          <w:tcPr>
            <w:tcW w:w="7533" w:type="dxa"/>
            <w:hideMark/>
          </w:tcPr>
          <w:p w:rsidR="003C5DCA" w:rsidRPr="003508AD" w:rsidRDefault="003C5DCA" w:rsidP="009C0FD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08AD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при большем количестве ошибок</w:t>
            </w:r>
          </w:p>
        </w:tc>
      </w:tr>
    </w:tbl>
    <w:p w:rsidR="00550E8B" w:rsidRDefault="004D0F12" w:rsidP="004D0F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C5DCA" w:rsidRPr="00FE1415" w:rsidRDefault="004D0F12" w:rsidP="00550E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5DCA" w:rsidRPr="003508AD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</w:rPr>
        <w:t xml:space="preserve">Необходимо учитывать </w:t>
      </w:r>
    </w:p>
    <w:p w:rsidR="003C5DCA" w:rsidRPr="00716DFC" w:rsidRDefault="003C5DCA" w:rsidP="00716DF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pacing w:val="4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 xml:space="preserve">При оценке диктанта  </w:t>
      </w:r>
      <w:r w:rsidRPr="003508AD">
        <w:rPr>
          <w:rFonts w:ascii="Times New Roman" w:eastAsia="Times New Roman" w:hAnsi="Times New Roman"/>
          <w:b/>
          <w:bCs/>
          <w:color w:val="333333"/>
          <w:spacing w:val="6"/>
          <w:sz w:val="24"/>
          <w:szCs w:val="24"/>
        </w:rPr>
        <w:t>исправляются</w:t>
      </w:r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, </w:t>
      </w:r>
      <w:r w:rsidRPr="003508AD">
        <w:rPr>
          <w:rFonts w:ascii="Times New Roman" w:eastAsia="Times New Roman" w:hAnsi="Times New Roman"/>
          <w:b/>
          <w:bCs/>
          <w:color w:val="333333"/>
          <w:spacing w:val="6"/>
          <w:sz w:val="24"/>
          <w:szCs w:val="24"/>
        </w:rPr>
        <w:t>но не учи</w:t>
      </w:r>
      <w:r w:rsidRPr="003508AD">
        <w:rPr>
          <w:rFonts w:ascii="Times New Roman" w:eastAsia="Times New Roman" w:hAnsi="Times New Roman"/>
          <w:b/>
          <w:bCs/>
          <w:color w:val="333333"/>
          <w:spacing w:val="5"/>
          <w:sz w:val="24"/>
          <w:szCs w:val="24"/>
        </w:rPr>
        <w:t xml:space="preserve">тываются </w:t>
      </w:r>
      <w:r w:rsidRPr="003508AD">
        <w:rPr>
          <w:rFonts w:ascii="Times New Roman" w:eastAsia="Times New Roman" w:hAnsi="Times New Roman"/>
          <w:color w:val="333333"/>
          <w:spacing w:val="5"/>
          <w:sz w:val="24"/>
          <w:szCs w:val="24"/>
        </w:rPr>
        <w:t xml:space="preserve">орфографические и пунктуационные </w:t>
      </w:r>
      <w:r w:rsidRPr="003508AD">
        <w:rPr>
          <w:rFonts w:ascii="Times New Roman" w:eastAsia="Times New Roman" w:hAnsi="Times New Roman"/>
          <w:color w:val="333333"/>
          <w:spacing w:val="4"/>
          <w:sz w:val="24"/>
          <w:szCs w:val="24"/>
        </w:rPr>
        <w:t>ошибки:</w:t>
      </w:r>
    </w:p>
    <w:p w:rsidR="003C5DCA" w:rsidRPr="00716DFC" w:rsidRDefault="003C5DCA" w:rsidP="00716DF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>в переносе слов;</w:t>
      </w:r>
    </w:p>
    <w:p w:rsidR="003C5DCA" w:rsidRPr="00716DFC" w:rsidRDefault="003C5DCA" w:rsidP="00716DF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pacing w:val="4"/>
          <w:sz w:val="24"/>
          <w:szCs w:val="24"/>
        </w:rPr>
        <w:t>в передаче авторской пунктуации;</w:t>
      </w:r>
    </w:p>
    <w:p w:rsidR="00601DAA" w:rsidRPr="00716DFC" w:rsidRDefault="003C5DCA" w:rsidP="00716DF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3508AD">
        <w:rPr>
          <w:rFonts w:ascii="Times New Roman" w:eastAsia="Times New Roman" w:hAnsi="Times New Roman"/>
          <w:color w:val="333333"/>
          <w:spacing w:val="5"/>
          <w:sz w:val="24"/>
          <w:szCs w:val="24"/>
        </w:rPr>
        <w:t>описки</w:t>
      </w:r>
      <w:proofErr w:type="gramEnd"/>
      <w:r w:rsidRPr="003508AD">
        <w:rPr>
          <w:rFonts w:ascii="Times New Roman" w:eastAsia="Times New Roman" w:hAnsi="Times New Roman"/>
          <w:color w:val="333333"/>
          <w:spacing w:val="5"/>
          <w:sz w:val="24"/>
          <w:szCs w:val="24"/>
        </w:rPr>
        <w:t>, не</w:t>
      </w:r>
      <w:r w:rsidRPr="003508AD">
        <w:rPr>
          <w:rFonts w:ascii="Times New Roman" w:eastAsia="Times New Roman" w:hAnsi="Times New Roman"/>
          <w:color w:val="333333"/>
          <w:spacing w:val="4"/>
          <w:sz w:val="24"/>
          <w:szCs w:val="24"/>
        </w:rPr>
        <w:t>правильные написания, искажающие звуковой об</w:t>
      </w:r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лик слова,</w:t>
      </w:r>
      <w:r w:rsidR="00405173"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 xml:space="preserve"> </w:t>
      </w:r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например: </w:t>
      </w:r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«</w:t>
      </w:r>
      <w:proofErr w:type="spellStart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рапотает</w:t>
      </w:r>
      <w:proofErr w:type="spellEnd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»</w:t>
      </w:r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 (</w:t>
      </w:r>
      <w:proofErr w:type="spellStart"/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вместо</w:t>
      </w:r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работает</w:t>
      </w:r>
      <w:proofErr w:type="spellEnd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), «</w:t>
      </w:r>
      <w:proofErr w:type="spellStart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дулпо</w:t>
      </w:r>
      <w:proofErr w:type="spellEnd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»</w:t>
      </w:r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 (</w:t>
      </w:r>
      <w:proofErr w:type="spellStart"/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вместо</w:t>
      </w:r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дупло</w:t>
      </w:r>
      <w:proofErr w:type="spellEnd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), «</w:t>
      </w:r>
      <w:proofErr w:type="spellStart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мемля</w:t>
      </w:r>
      <w:proofErr w:type="spellEnd"/>
      <w:r w:rsidRPr="003508AD">
        <w:rPr>
          <w:rFonts w:ascii="Times New Roman" w:eastAsia="Times New Roman" w:hAnsi="Times New Roman"/>
          <w:i/>
          <w:iCs/>
          <w:color w:val="333333"/>
          <w:spacing w:val="6"/>
          <w:sz w:val="24"/>
          <w:szCs w:val="24"/>
        </w:rPr>
        <w:t>»</w:t>
      </w:r>
      <w:r w:rsidRPr="003508AD">
        <w:rPr>
          <w:rFonts w:ascii="Times New Roman" w:eastAsia="Times New Roman" w:hAnsi="Times New Roman"/>
          <w:color w:val="333333"/>
          <w:spacing w:val="6"/>
          <w:sz w:val="24"/>
          <w:szCs w:val="24"/>
        </w:rPr>
        <w:t> (вместо </w:t>
      </w:r>
      <w:r w:rsidRPr="003508AD">
        <w:rPr>
          <w:rFonts w:ascii="Times New Roman" w:eastAsia="Times New Roman" w:hAnsi="Times New Roman"/>
          <w:i/>
          <w:iCs/>
          <w:color w:val="333333"/>
          <w:spacing w:val="-2"/>
          <w:sz w:val="24"/>
          <w:szCs w:val="24"/>
        </w:rPr>
        <w:t>земля).</w:t>
      </w:r>
    </w:p>
    <w:p w:rsidR="00601DAA" w:rsidRPr="003508AD" w:rsidRDefault="00601DAA" w:rsidP="00FE1415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508A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К</w:t>
      </w:r>
      <w:r w:rsidRPr="003508AD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  негрубым</w:t>
      </w:r>
      <w:proofErr w:type="gramEnd"/>
      <w:r w:rsidRPr="003508A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 относятся ошибки:</w:t>
      </w:r>
    </w:p>
    <w:p w:rsidR="00601DAA" w:rsidRPr="003508AD" w:rsidRDefault="00601DAA" w:rsidP="00601DAA">
      <w:pPr>
        <w:pStyle w:val="a3"/>
        <w:numPr>
          <w:ilvl w:val="0"/>
          <w:numId w:val="2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>в  исключениях  из  правил;</w:t>
      </w:r>
    </w:p>
    <w:p w:rsidR="00601DAA" w:rsidRPr="003508AD" w:rsidRDefault="00601DAA" w:rsidP="00601DAA">
      <w:pPr>
        <w:pStyle w:val="a3"/>
        <w:numPr>
          <w:ilvl w:val="0"/>
          <w:numId w:val="2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 xml:space="preserve">в  случаях  раздельного  и  слитного  написания  </w:t>
      </w:r>
      <w:r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НЕ  </w:t>
      </w: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>с  прилагательными  и  причастиями,  выступающими  в  роли  сказуемого;</w:t>
      </w:r>
    </w:p>
    <w:p w:rsidR="00601DAA" w:rsidRPr="003508AD" w:rsidRDefault="00601DAA" w:rsidP="00601DAA">
      <w:pPr>
        <w:pStyle w:val="a3"/>
        <w:numPr>
          <w:ilvl w:val="0"/>
          <w:numId w:val="2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3508AD">
        <w:rPr>
          <w:rFonts w:ascii="Times New Roman" w:eastAsia="Times New Roman" w:hAnsi="Times New Roman"/>
          <w:color w:val="333333"/>
          <w:sz w:val="24"/>
          <w:szCs w:val="24"/>
        </w:rPr>
        <w:t>в  написании</w:t>
      </w:r>
      <w:proofErr w:type="gramEnd"/>
      <w:r w:rsidRPr="003508AD">
        <w:rPr>
          <w:rFonts w:ascii="Times New Roman" w:eastAsia="Times New Roman" w:hAnsi="Times New Roman"/>
          <w:color w:val="333333"/>
          <w:sz w:val="24"/>
          <w:szCs w:val="24"/>
        </w:rPr>
        <w:t xml:space="preserve">  </w:t>
      </w:r>
      <w:r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>Ы</w:t>
      </w: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 xml:space="preserve"> и  </w:t>
      </w:r>
      <w:proofErr w:type="spellStart"/>
      <w:r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>И</w:t>
      </w:r>
      <w:proofErr w:type="spellEnd"/>
      <w:r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 xml:space="preserve"> после  приставок;</w:t>
      </w:r>
    </w:p>
    <w:p w:rsidR="00630BF3" w:rsidRPr="003508AD" w:rsidRDefault="00601DAA" w:rsidP="00601DAA">
      <w:pPr>
        <w:pStyle w:val="a3"/>
        <w:numPr>
          <w:ilvl w:val="0"/>
          <w:numId w:val="2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/>
          <w:i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 xml:space="preserve">в  случаях  трудного  различия  </w:t>
      </w:r>
      <w:r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>НЕ</w:t>
      </w: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 xml:space="preserve">  и  </w:t>
      </w:r>
      <w:r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>НИ</w:t>
      </w:r>
      <w:r w:rsidR="00630BF3"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>;</w:t>
      </w:r>
    </w:p>
    <w:p w:rsidR="00630BF3" w:rsidRPr="003508AD" w:rsidRDefault="00630BF3" w:rsidP="00601DAA">
      <w:pPr>
        <w:pStyle w:val="a3"/>
        <w:numPr>
          <w:ilvl w:val="0"/>
          <w:numId w:val="2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/>
          <w:i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>в  случаях,  когда  вместо  одного  знака  препинания  поставлен  другой;</w:t>
      </w:r>
    </w:p>
    <w:p w:rsidR="00601DAA" w:rsidRPr="00716DFC" w:rsidRDefault="00630BF3" w:rsidP="00601DAA">
      <w:pPr>
        <w:pStyle w:val="a3"/>
        <w:numPr>
          <w:ilvl w:val="0"/>
          <w:numId w:val="2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/>
          <w:i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/>
          <w:color w:val="333333"/>
          <w:sz w:val="24"/>
          <w:szCs w:val="24"/>
        </w:rPr>
        <w:t xml:space="preserve">  в  пропуске  одного  из    сочетающихся  знаков  препинания  или  в  нарушении  их  последовательности.</w:t>
      </w:r>
      <w:r w:rsidR="00601DAA" w:rsidRPr="003508AD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 </w:t>
      </w:r>
    </w:p>
    <w:p w:rsidR="00630BF3" w:rsidRPr="003508AD" w:rsidRDefault="00630BF3" w:rsidP="00630BF3">
      <w:pPr>
        <w:shd w:val="clear" w:color="auto" w:fill="FFFFFF"/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Также  </w:t>
      </w:r>
      <w:r w:rsidRPr="003508AD">
        <w:rPr>
          <w:rFonts w:ascii="Times New Roman" w:eastAsia="Times New Roman" w:hAnsi="Times New Roman" w:cs="Times New Roman"/>
          <w:b/>
          <w:bCs/>
          <w:color w:val="333333"/>
          <w:spacing w:val="66"/>
          <w:sz w:val="24"/>
          <w:szCs w:val="24"/>
        </w:rPr>
        <w:t>повторяемость </w:t>
      </w:r>
      <w:r w:rsidRPr="003508A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и  </w:t>
      </w:r>
      <w:r w:rsidRPr="003508AD">
        <w:rPr>
          <w:rFonts w:ascii="Times New Roman" w:eastAsia="Times New Roman" w:hAnsi="Times New Roman" w:cs="Times New Roman"/>
          <w:b/>
          <w:bCs/>
          <w:color w:val="333333"/>
          <w:spacing w:val="66"/>
          <w:sz w:val="24"/>
          <w:szCs w:val="24"/>
        </w:rPr>
        <w:t xml:space="preserve">однотипность </w:t>
      </w:r>
      <w:r w:rsidRPr="003508A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ошибок. Если </w:t>
      </w:r>
      <w:r w:rsidRPr="003508A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ошибка повторяется в одном и том же слове или в </w:t>
      </w:r>
      <w:r w:rsidRPr="003508A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корне однокоренных слов, то она считается за одну ошибку.</w:t>
      </w:r>
    </w:p>
    <w:p w:rsidR="00630BF3" w:rsidRPr="003508AD" w:rsidRDefault="00630BF3" w:rsidP="00630BF3">
      <w:pPr>
        <w:shd w:val="clear" w:color="auto" w:fill="FFFFFF"/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>Однотипными</w:t>
      </w:r>
      <w:r w:rsidRPr="003508A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 считаются ошибки на одно </w:t>
      </w:r>
      <w:r w:rsidRPr="003508A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правило, если условия выбора правильного написа</w:t>
      </w:r>
      <w:r w:rsidRPr="003508A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ния заключены в грамматических  </w:t>
      </w:r>
      <w:r w:rsidRPr="003508AD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(в армии, в роще; колют, борются) </w:t>
      </w:r>
      <w:r w:rsidRPr="003508A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и фонетических </w:t>
      </w:r>
      <w:r w:rsidRPr="003508A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особенностях данного слова.</w:t>
      </w:r>
    </w:p>
    <w:p w:rsidR="00630BF3" w:rsidRPr="003508AD" w:rsidRDefault="00630BF3" w:rsidP="00630BF3">
      <w:pPr>
        <w:shd w:val="clear" w:color="auto" w:fill="FFFFFF"/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u w:val="single"/>
        </w:rPr>
        <w:t>Не  считаются однотипными</w:t>
      </w:r>
      <w:r w:rsidRPr="003508A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  ошибки на такое </w:t>
      </w:r>
      <w:r w:rsidRPr="003508A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правило, в котором для выяснения  правильного  </w:t>
      </w:r>
      <w:r w:rsidRPr="003508A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написания одного слова требуется подобрать дру</w:t>
      </w:r>
      <w:r w:rsidRPr="003508A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гое (опорное) слово или его форму </w:t>
      </w:r>
      <w:r w:rsidRPr="003508AD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  <w:t>(вода </w:t>
      </w:r>
      <w:r w:rsidRPr="003508AD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3508AD">
        <w:rPr>
          <w:rFonts w:ascii="Times New Roman" w:eastAsia="Times New Roman" w:hAnsi="Times New Roman" w:cs="Times New Roman"/>
          <w:i/>
          <w:iCs/>
          <w:color w:val="333333"/>
          <w:spacing w:val="3"/>
          <w:sz w:val="24"/>
          <w:szCs w:val="24"/>
        </w:rPr>
        <w:t>воды, рот </w:t>
      </w:r>
      <w:r w:rsidRPr="003508AD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508A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 </w:t>
      </w:r>
      <w:r w:rsidRPr="003508AD">
        <w:rPr>
          <w:rFonts w:ascii="Times New Roman" w:eastAsia="Times New Roman" w:hAnsi="Times New Roman" w:cs="Times New Roman"/>
          <w:i/>
          <w:iCs/>
          <w:color w:val="333333"/>
          <w:spacing w:val="3"/>
          <w:sz w:val="24"/>
          <w:szCs w:val="24"/>
        </w:rPr>
        <w:t>ротик, грустный </w:t>
      </w:r>
      <w:r w:rsidRPr="003508AD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508A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 </w:t>
      </w:r>
      <w:r w:rsidRPr="003508AD">
        <w:rPr>
          <w:rFonts w:ascii="Times New Roman" w:eastAsia="Times New Roman" w:hAnsi="Times New Roman" w:cs="Times New Roman"/>
          <w:i/>
          <w:iCs/>
          <w:color w:val="333333"/>
          <w:spacing w:val="3"/>
          <w:sz w:val="24"/>
          <w:szCs w:val="24"/>
        </w:rPr>
        <w:t>грустить, </w:t>
      </w:r>
      <w:r w:rsidRPr="003508AD">
        <w:rPr>
          <w:rFonts w:ascii="Times New Roman" w:eastAsia="Times New Roman" w:hAnsi="Times New Roman" w:cs="Times New Roman"/>
          <w:i/>
          <w:iCs/>
          <w:color w:val="333333"/>
          <w:spacing w:val="7"/>
          <w:sz w:val="24"/>
          <w:szCs w:val="24"/>
        </w:rPr>
        <w:t>резкий </w:t>
      </w:r>
      <w:r w:rsidRPr="003508AD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508A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 </w:t>
      </w:r>
      <w:r w:rsidRPr="003508AD">
        <w:rPr>
          <w:rFonts w:ascii="Times New Roman" w:eastAsia="Times New Roman" w:hAnsi="Times New Roman" w:cs="Times New Roman"/>
          <w:i/>
          <w:iCs/>
          <w:color w:val="333333"/>
          <w:spacing w:val="7"/>
          <w:sz w:val="24"/>
          <w:szCs w:val="24"/>
        </w:rPr>
        <w:t>резок).</w:t>
      </w:r>
    </w:p>
    <w:p w:rsidR="00630BF3" w:rsidRPr="003508AD" w:rsidRDefault="00630BF3" w:rsidP="00630BF3">
      <w:pPr>
        <w:shd w:val="clear" w:color="auto" w:fill="FFFFFF"/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Первые три однотипные ошибки считаются за </w:t>
      </w:r>
      <w:r w:rsidRPr="003508A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одну ошибку, каждая следующая подобная ошибка </w:t>
      </w:r>
      <w:r w:rsidRPr="003508A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учитывается как самостоятельная.</w:t>
      </w:r>
      <w:r w:rsidRPr="003508AD">
        <w:rPr>
          <w:rFonts w:ascii="Times New Roman" w:eastAsia="Times New Roman" w:hAnsi="Times New Roman" w:cs="Times New Roman"/>
          <w:color w:val="333333"/>
          <w:sz w:val="24"/>
          <w:szCs w:val="24"/>
        </w:rPr>
        <w:t> Если в одном непроверяемом слове допущены 2 и более ошибки, то все они считаются за одну ошибку.</w:t>
      </w:r>
    </w:p>
    <w:p w:rsidR="00630BF3" w:rsidRPr="003508AD" w:rsidRDefault="00630BF3" w:rsidP="00FE1415">
      <w:pPr>
        <w:shd w:val="clear" w:color="auto" w:fill="FAFD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1415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об однотипных ошибках не распространяется на пунктуационные ошибки</w:t>
      </w:r>
      <w:r w:rsidRPr="003508A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568B4" w:rsidRPr="003508AD" w:rsidRDefault="00630BF3" w:rsidP="00FE14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08AD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lastRenderedPageBreak/>
        <w:t xml:space="preserve">При наличии </w:t>
      </w:r>
      <w:r w:rsidR="004D0F12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в </w:t>
      </w:r>
      <w:r w:rsidRPr="003508AD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диктанте </w:t>
      </w:r>
      <w:r w:rsidR="00C17F3B" w:rsidRPr="003508AD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более 5</w:t>
      </w:r>
      <w:r w:rsidRPr="003508AD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 xml:space="preserve"> </w:t>
      </w:r>
      <w:r w:rsidR="00C17F3B" w:rsidRPr="003508AD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поправок</w:t>
      </w:r>
      <w:r w:rsidR="00C17F3B" w:rsidRPr="003508A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 (</w:t>
      </w:r>
      <w:r w:rsidRPr="003508A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исправление неверного написания на </w:t>
      </w:r>
      <w:r w:rsidRPr="003508A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верное) оценка снижается на один балл.</w:t>
      </w:r>
      <w:r w:rsidR="00C568B4" w:rsidRPr="003508A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3508A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 </w:t>
      </w:r>
      <w:r w:rsidRPr="00FE1415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Отличная  </w:t>
      </w:r>
      <w:r w:rsidRPr="00FE1415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оценка не выставляется при наличии   3 исправле</w:t>
      </w:r>
      <w:r w:rsidRPr="00FE1415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ний и более.   </w:t>
      </w:r>
      <w:r w:rsidRPr="00FE1415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Диктант оцениваетс</w:t>
      </w:r>
      <w:r w:rsidRPr="003508A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я одной отметкой.</w:t>
      </w:r>
    </w:p>
    <w:p w:rsidR="006E5A15" w:rsidRPr="003508AD" w:rsidRDefault="006E5A15" w:rsidP="00630BF3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AD">
        <w:rPr>
          <w:rFonts w:ascii="Times New Roman" w:hAnsi="Times New Roman"/>
          <w:sz w:val="24"/>
          <w:szCs w:val="24"/>
        </w:rPr>
        <w:t>Работы участников</w:t>
      </w:r>
      <w:r w:rsidR="00B60C94" w:rsidRPr="003508AD">
        <w:rPr>
          <w:rFonts w:ascii="Times New Roman" w:hAnsi="Times New Roman"/>
          <w:sz w:val="24"/>
          <w:szCs w:val="24"/>
        </w:rPr>
        <w:t xml:space="preserve">  Конкурса</w:t>
      </w:r>
      <w:r w:rsidRPr="003508AD">
        <w:rPr>
          <w:rFonts w:ascii="Times New Roman" w:hAnsi="Times New Roman"/>
          <w:sz w:val="24"/>
          <w:szCs w:val="24"/>
        </w:rPr>
        <w:t xml:space="preserve"> хранятся в т</w:t>
      </w:r>
      <w:r w:rsidR="00C568B4" w:rsidRPr="003508AD">
        <w:rPr>
          <w:rFonts w:ascii="Times New Roman" w:hAnsi="Times New Roman"/>
          <w:sz w:val="24"/>
          <w:szCs w:val="24"/>
        </w:rPr>
        <w:t>ечение одного года у Организатора  Конкурса</w:t>
      </w:r>
      <w:r w:rsidRPr="003508AD">
        <w:rPr>
          <w:rFonts w:ascii="Times New Roman" w:hAnsi="Times New Roman"/>
          <w:sz w:val="24"/>
          <w:szCs w:val="24"/>
        </w:rPr>
        <w:t>.</w:t>
      </w:r>
    </w:p>
    <w:p w:rsidR="006E5A15" w:rsidRDefault="006E5A15" w:rsidP="00630BF3">
      <w:pPr>
        <w:pStyle w:val="a4"/>
        <w:numPr>
          <w:ilvl w:val="1"/>
          <w:numId w:val="17"/>
        </w:numPr>
        <w:spacing w:before="0" w:beforeAutospacing="0" w:after="0" w:afterAutospacing="0"/>
        <w:jc w:val="both"/>
      </w:pPr>
      <w:r w:rsidRPr="003508AD">
        <w:t>Организатор создает банк данных</w:t>
      </w:r>
      <w:r w:rsidR="00B60C94" w:rsidRPr="003508AD">
        <w:t xml:space="preserve"> результатов  Конкурса</w:t>
      </w:r>
      <w:r w:rsidRPr="003508AD">
        <w:t>.</w:t>
      </w:r>
    </w:p>
    <w:p w:rsidR="004D0F12" w:rsidRPr="004D0F12" w:rsidRDefault="004D0F12" w:rsidP="004D0F12">
      <w:pPr>
        <w:pStyle w:val="a4"/>
        <w:spacing w:before="0" w:beforeAutospacing="0" w:after="0" w:afterAutospacing="0"/>
        <w:ind w:left="720"/>
        <w:jc w:val="both"/>
      </w:pPr>
    </w:p>
    <w:p w:rsidR="00AD5615" w:rsidRPr="003508AD" w:rsidRDefault="00C032F1" w:rsidP="00AD56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8A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D5615" w:rsidRPr="003508AD">
        <w:rPr>
          <w:rFonts w:ascii="Times New Roman" w:hAnsi="Times New Roman" w:cs="Times New Roman"/>
          <w:b/>
          <w:i/>
          <w:sz w:val="24"/>
          <w:szCs w:val="24"/>
        </w:rPr>
        <w:t>. Награждение</w:t>
      </w:r>
    </w:p>
    <w:p w:rsidR="00AD5615" w:rsidRPr="003508AD" w:rsidRDefault="00AD5615" w:rsidP="00716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9.1. </w:t>
      </w:r>
      <w:r w:rsidR="00B60C94" w:rsidRPr="003508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08AD">
        <w:rPr>
          <w:rFonts w:ascii="Times New Roman" w:hAnsi="Times New Roman" w:cs="Times New Roman"/>
          <w:sz w:val="24"/>
          <w:szCs w:val="24"/>
        </w:rPr>
        <w:t xml:space="preserve">Все </w:t>
      </w:r>
      <w:r w:rsidR="00DC58DF"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Pr="003508AD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="00550E8B">
        <w:rPr>
          <w:rFonts w:ascii="Times New Roman" w:hAnsi="Times New Roman" w:cs="Times New Roman"/>
          <w:sz w:val="24"/>
          <w:szCs w:val="24"/>
        </w:rPr>
        <w:t>о</w:t>
      </w:r>
      <w:r w:rsidRPr="003508AD">
        <w:rPr>
          <w:rFonts w:ascii="Times New Roman" w:hAnsi="Times New Roman" w:cs="Times New Roman"/>
          <w:sz w:val="24"/>
          <w:szCs w:val="24"/>
        </w:rPr>
        <w:t xml:space="preserve">ткрытого </w:t>
      </w:r>
      <w:r w:rsidR="00550E8B">
        <w:rPr>
          <w:rFonts w:ascii="Times New Roman" w:hAnsi="Times New Roman" w:cs="Times New Roman"/>
          <w:sz w:val="24"/>
          <w:szCs w:val="24"/>
        </w:rPr>
        <w:t>к</w:t>
      </w:r>
      <w:r w:rsidR="00DC58DF" w:rsidRPr="003508AD">
        <w:rPr>
          <w:rFonts w:ascii="Times New Roman" w:hAnsi="Times New Roman" w:cs="Times New Roman"/>
          <w:sz w:val="24"/>
          <w:szCs w:val="24"/>
        </w:rPr>
        <w:t>онкурса</w:t>
      </w:r>
      <w:r w:rsidR="00C434AA">
        <w:rPr>
          <w:rFonts w:ascii="Times New Roman" w:hAnsi="Times New Roman" w:cs="Times New Roman"/>
          <w:sz w:val="24"/>
          <w:szCs w:val="24"/>
        </w:rPr>
        <w:t xml:space="preserve">   «Говорю  и  пишу  по - </w:t>
      </w:r>
      <w:r w:rsidR="00DC58DF" w:rsidRPr="003508AD">
        <w:rPr>
          <w:rFonts w:ascii="Times New Roman" w:hAnsi="Times New Roman" w:cs="Times New Roman"/>
          <w:sz w:val="24"/>
          <w:szCs w:val="24"/>
        </w:rPr>
        <w:t>русски</w:t>
      </w:r>
      <w:r w:rsidRPr="003508AD">
        <w:rPr>
          <w:rFonts w:ascii="Times New Roman" w:hAnsi="Times New Roman" w:cs="Times New Roman"/>
          <w:sz w:val="24"/>
          <w:szCs w:val="24"/>
        </w:rPr>
        <w:t>»  получают сертификат участника.</w:t>
      </w:r>
    </w:p>
    <w:p w:rsidR="002D404F" w:rsidRPr="004D0F12" w:rsidRDefault="00B60C94" w:rsidP="004D0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9.2. </w:t>
      </w:r>
      <w:r w:rsidR="00C568B4" w:rsidRPr="003508AD">
        <w:rPr>
          <w:rFonts w:ascii="Times New Roman" w:hAnsi="Times New Roman" w:cs="Times New Roman"/>
          <w:sz w:val="24"/>
          <w:szCs w:val="24"/>
        </w:rPr>
        <w:t>Участникам</w:t>
      </w:r>
      <w:r w:rsidRPr="003508AD">
        <w:rPr>
          <w:rFonts w:ascii="Times New Roman" w:hAnsi="Times New Roman" w:cs="Times New Roman"/>
          <w:sz w:val="24"/>
          <w:szCs w:val="24"/>
        </w:rPr>
        <w:t xml:space="preserve">  Конкурса, получившие наивысшую оценку, Орг</w:t>
      </w:r>
      <w:r w:rsidR="00C568B4" w:rsidRPr="003508AD">
        <w:rPr>
          <w:rFonts w:ascii="Times New Roman" w:hAnsi="Times New Roman" w:cs="Times New Roman"/>
          <w:sz w:val="24"/>
          <w:szCs w:val="24"/>
        </w:rPr>
        <w:t>анизационным комитетом  вручаются  ценные  подарк</w:t>
      </w:r>
      <w:r w:rsidRPr="003508AD">
        <w:rPr>
          <w:rFonts w:ascii="Times New Roman" w:hAnsi="Times New Roman" w:cs="Times New Roman"/>
          <w:sz w:val="24"/>
          <w:szCs w:val="24"/>
        </w:rPr>
        <w:t>и.</w:t>
      </w:r>
    </w:p>
    <w:p w:rsidR="00AD5615" w:rsidRPr="003508AD" w:rsidRDefault="00C032F1" w:rsidP="00C032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8AD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AD5615" w:rsidRPr="003508AD">
        <w:rPr>
          <w:rFonts w:ascii="Times New Roman" w:hAnsi="Times New Roman" w:cs="Times New Roman"/>
          <w:b/>
          <w:i/>
          <w:sz w:val="24"/>
          <w:szCs w:val="24"/>
        </w:rPr>
        <w:t>. Финансирование</w:t>
      </w:r>
    </w:p>
    <w:p w:rsidR="00AD5615" w:rsidRPr="003508AD" w:rsidRDefault="00AD5615" w:rsidP="00AD5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8AD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DC58DF"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Pr="003508AD">
        <w:rPr>
          <w:rFonts w:ascii="Times New Roman" w:hAnsi="Times New Roman" w:cs="Times New Roman"/>
          <w:sz w:val="24"/>
          <w:szCs w:val="24"/>
        </w:rPr>
        <w:t xml:space="preserve"> мероприятия осуществляется </w:t>
      </w:r>
      <w:r w:rsidR="00DC58DF" w:rsidRPr="003508AD">
        <w:rPr>
          <w:rFonts w:ascii="Times New Roman" w:hAnsi="Times New Roman" w:cs="Times New Roman"/>
          <w:sz w:val="24"/>
          <w:szCs w:val="24"/>
        </w:rPr>
        <w:t xml:space="preserve"> </w:t>
      </w:r>
      <w:r w:rsidRPr="003508AD"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2D404F" w:rsidRPr="003508AD">
        <w:rPr>
          <w:rFonts w:ascii="Times New Roman" w:hAnsi="Times New Roman" w:cs="Times New Roman"/>
          <w:sz w:val="24"/>
          <w:szCs w:val="24"/>
        </w:rPr>
        <w:t xml:space="preserve">  средств городской  целевой программы.</w:t>
      </w:r>
    </w:p>
    <w:p w:rsidR="00AD5615" w:rsidRPr="003508AD" w:rsidRDefault="00AD5615" w:rsidP="00AD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615" w:rsidRPr="000A6705" w:rsidRDefault="00AD5615" w:rsidP="000A6705">
      <w:pPr>
        <w:jc w:val="center"/>
        <w:rPr>
          <w:rFonts w:ascii="Times New Roman" w:hAnsi="Times New Roman" w:cs="Times New Roman"/>
          <w:sz w:val="24"/>
        </w:rPr>
      </w:pPr>
    </w:p>
    <w:sectPr w:rsidR="00AD5615" w:rsidRPr="000A6705" w:rsidSect="00F468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7471"/>
    <w:multiLevelType w:val="multilevel"/>
    <w:tmpl w:val="B4CA54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423574"/>
    <w:multiLevelType w:val="hybridMultilevel"/>
    <w:tmpl w:val="A464F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11220"/>
    <w:multiLevelType w:val="multilevel"/>
    <w:tmpl w:val="298E7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B06A62"/>
    <w:multiLevelType w:val="multilevel"/>
    <w:tmpl w:val="44ECA2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BFE0377"/>
    <w:multiLevelType w:val="hybridMultilevel"/>
    <w:tmpl w:val="F01CECB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2D775BF5"/>
    <w:multiLevelType w:val="hybridMultilevel"/>
    <w:tmpl w:val="D9E4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C0AB3"/>
    <w:multiLevelType w:val="multilevel"/>
    <w:tmpl w:val="31EA24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9B0521"/>
    <w:multiLevelType w:val="multilevel"/>
    <w:tmpl w:val="519C4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5DA7732"/>
    <w:multiLevelType w:val="hybridMultilevel"/>
    <w:tmpl w:val="08342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D2018"/>
    <w:multiLevelType w:val="hybridMultilevel"/>
    <w:tmpl w:val="FFF61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C76E87"/>
    <w:multiLevelType w:val="hybridMultilevel"/>
    <w:tmpl w:val="11C2C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8418A7"/>
    <w:multiLevelType w:val="hybridMultilevel"/>
    <w:tmpl w:val="F5569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D35329"/>
    <w:multiLevelType w:val="hybridMultilevel"/>
    <w:tmpl w:val="16CE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E13FB"/>
    <w:multiLevelType w:val="hybridMultilevel"/>
    <w:tmpl w:val="63F6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37089"/>
    <w:multiLevelType w:val="hybridMultilevel"/>
    <w:tmpl w:val="0D1C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62A3F"/>
    <w:multiLevelType w:val="hybridMultilevel"/>
    <w:tmpl w:val="32F665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B57F94"/>
    <w:multiLevelType w:val="hybridMultilevel"/>
    <w:tmpl w:val="2ED06A2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6AED5E9D"/>
    <w:multiLevelType w:val="hybridMultilevel"/>
    <w:tmpl w:val="DFB0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E45C5"/>
    <w:multiLevelType w:val="multilevel"/>
    <w:tmpl w:val="51547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6811059"/>
    <w:multiLevelType w:val="hybridMultilevel"/>
    <w:tmpl w:val="C4521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726C00"/>
    <w:multiLevelType w:val="hybridMultilevel"/>
    <w:tmpl w:val="2326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31A93"/>
    <w:multiLevelType w:val="hybridMultilevel"/>
    <w:tmpl w:val="0144E0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6"/>
  </w:num>
  <w:num w:numId="6">
    <w:abstractNumId w:val="15"/>
  </w:num>
  <w:num w:numId="7">
    <w:abstractNumId w:val="21"/>
  </w:num>
  <w:num w:numId="8">
    <w:abstractNumId w:val="0"/>
  </w:num>
  <w:num w:numId="9">
    <w:abstractNumId w:val="18"/>
  </w:num>
  <w:num w:numId="10">
    <w:abstractNumId w:val="1"/>
  </w:num>
  <w:num w:numId="11">
    <w:abstractNumId w:val="17"/>
  </w:num>
  <w:num w:numId="12">
    <w:abstractNumId w:val="10"/>
  </w:num>
  <w:num w:numId="13">
    <w:abstractNumId w:val="1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5"/>
    <w:rsid w:val="000302AE"/>
    <w:rsid w:val="000453C6"/>
    <w:rsid w:val="00076E50"/>
    <w:rsid w:val="000A6705"/>
    <w:rsid w:val="000B190B"/>
    <w:rsid w:val="0018092F"/>
    <w:rsid w:val="00181CB6"/>
    <w:rsid w:val="001860E6"/>
    <w:rsid w:val="00200274"/>
    <w:rsid w:val="00261A2E"/>
    <w:rsid w:val="00297728"/>
    <w:rsid w:val="002B78FF"/>
    <w:rsid w:val="002D404F"/>
    <w:rsid w:val="003034F5"/>
    <w:rsid w:val="003508AD"/>
    <w:rsid w:val="003C5DCA"/>
    <w:rsid w:val="003D20B9"/>
    <w:rsid w:val="00405173"/>
    <w:rsid w:val="004C4D44"/>
    <w:rsid w:val="004D0F12"/>
    <w:rsid w:val="00550E8B"/>
    <w:rsid w:val="00601DAA"/>
    <w:rsid w:val="00630BF3"/>
    <w:rsid w:val="00680EF1"/>
    <w:rsid w:val="006943EB"/>
    <w:rsid w:val="006E5A15"/>
    <w:rsid w:val="0070786D"/>
    <w:rsid w:val="00716DFC"/>
    <w:rsid w:val="008F47B1"/>
    <w:rsid w:val="00926EB7"/>
    <w:rsid w:val="009317E1"/>
    <w:rsid w:val="009D53D6"/>
    <w:rsid w:val="009E28DA"/>
    <w:rsid w:val="00A22E88"/>
    <w:rsid w:val="00A4161B"/>
    <w:rsid w:val="00A75AD3"/>
    <w:rsid w:val="00A872DC"/>
    <w:rsid w:val="00AD5615"/>
    <w:rsid w:val="00B60C94"/>
    <w:rsid w:val="00BD70D5"/>
    <w:rsid w:val="00BF26A9"/>
    <w:rsid w:val="00C032F1"/>
    <w:rsid w:val="00C17F3B"/>
    <w:rsid w:val="00C434AA"/>
    <w:rsid w:val="00C568B4"/>
    <w:rsid w:val="00CB1609"/>
    <w:rsid w:val="00CB7D5D"/>
    <w:rsid w:val="00DB0F22"/>
    <w:rsid w:val="00DC0D43"/>
    <w:rsid w:val="00DC58DF"/>
    <w:rsid w:val="00E04263"/>
    <w:rsid w:val="00E6707C"/>
    <w:rsid w:val="00EC6A69"/>
    <w:rsid w:val="00F468D5"/>
    <w:rsid w:val="00F932E2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73CC6-1D18-45DA-9FE7-6974F3D1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468D5"/>
    <w:pPr>
      <w:keepNext/>
      <w:spacing w:after="0" w:line="240" w:lineRule="auto"/>
      <w:ind w:left="1134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70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0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A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468D5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consplusnormal">
    <w:name w:val="consplusnormal"/>
    <w:basedOn w:val="a"/>
    <w:rsid w:val="0055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550E8B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6207-A97C-4AFA-974E-7067FA7B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2017-04-18T06:23:00Z</cp:lastPrinted>
  <dcterms:created xsi:type="dcterms:W3CDTF">2020-10-14T11:11:00Z</dcterms:created>
  <dcterms:modified xsi:type="dcterms:W3CDTF">2020-10-14T11:42:00Z</dcterms:modified>
</cp:coreProperties>
</file>